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827F1A">
      <w:pPr>
        <w:jc w:val="center"/>
        <w:rPr>
          <w:rFonts w:hint="eastAsia" w:ascii="宋体" w:hAnsi="宋体" w:eastAsia="宋体"/>
          <w:b/>
          <w:sz w:val="44"/>
          <w:szCs w:val="44"/>
        </w:rPr>
      </w:pPr>
      <w:r>
        <w:rPr>
          <w:rFonts w:hint="eastAsia" w:ascii="宋体" w:hAnsi="宋体" w:eastAsia="宋体"/>
          <w:b/>
          <w:sz w:val="44"/>
          <w:szCs w:val="44"/>
        </w:rPr>
        <w:t>通榆县鸿兴镇小学校</w:t>
      </w:r>
    </w:p>
    <w:p w14:paraId="2530EE58">
      <w:pPr>
        <w:jc w:val="center"/>
        <w:rPr>
          <w:rFonts w:hint="eastAsia" w:ascii="宋体" w:hAnsi="宋体" w:eastAsia="宋体"/>
          <w:b/>
          <w:sz w:val="44"/>
          <w:szCs w:val="44"/>
        </w:rPr>
      </w:pPr>
      <w:r>
        <w:rPr>
          <w:rFonts w:hint="eastAsia" w:ascii="宋体" w:hAnsi="宋体" w:eastAsia="宋体"/>
          <w:b/>
          <w:sz w:val="44"/>
          <w:szCs w:val="44"/>
        </w:rPr>
        <w:t>202</w:t>
      </w:r>
      <w:r>
        <w:rPr>
          <w:rFonts w:hint="eastAsia" w:ascii="宋体" w:hAnsi="宋体"/>
          <w:b/>
          <w:sz w:val="44"/>
          <w:szCs w:val="44"/>
          <w:lang w:val="en-US" w:eastAsia="zh-CN"/>
        </w:rPr>
        <w:t>5</w:t>
      </w:r>
      <w:r>
        <w:rPr>
          <w:rFonts w:hint="eastAsia" w:ascii="宋体" w:hAnsi="宋体" w:eastAsia="宋体"/>
          <w:b/>
          <w:sz w:val="44"/>
          <w:szCs w:val="44"/>
        </w:rPr>
        <w:t>—202</w:t>
      </w:r>
      <w:r>
        <w:rPr>
          <w:rFonts w:hint="eastAsia" w:ascii="宋体" w:hAnsi="宋体"/>
          <w:b/>
          <w:sz w:val="44"/>
          <w:szCs w:val="44"/>
          <w:lang w:val="en-US" w:eastAsia="zh-CN"/>
        </w:rPr>
        <w:t>6</w:t>
      </w:r>
      <w:r>
        <w:rPr>
          <w:rFonts w:hint="eastAsia" w:ascii="宋体" w:hAnsi="宋体" w:eastAsia="宋体"/>
          <w:b/>
          <w:sz w:val="44"/>
          <w:szCs w:val="44"/>
        </w:rPr>
        <w:t>学年度第</w:t>
      </w:r>
      <w:r>
        <w:rPr>
          <w:rFonts w:hint="eastAsia" w:ascii="宋体" w:hAnsi="宋体"/>
          <w:b/>
          <w:sz w:val="44"/>
          <w:szCs w:val="44"/>
          <w:lang w:val="en-US" w:eastAsia="zh-CN"/>
        </w:rPr>
        <w:t>一</w:t>
      </w:r>
      <w:r>
        <w:rPr>
          <w:rFonts w:hint="eastAsia" w:ascii="宋体" w:hAnsi="宋体" w:eastAsia="宋体"/>
          <w:b/>
          <w:sz w:val="44"/>
          <w:szCs w:val="44"/>
        </w:rPr>
        <w:t>学期</w:t>
      </w:r>
    </w:p>
    <w:p w14:paraId="593E6678">
      <w:pPr>
        <w:jc w:val="center"/>
        <w:rPr>
          <w:rFonts w:hint="eastAsia" w:ascii="宋体" w:hAnsi="宋体" w:eastAsia="宋体"/>
          <w:b/>
          <w:sz w:val="44"/>
          <w:szCs w:val="44"/>
        </w:rPr>
      </w:pPr>
      <w:r>
        <w:rPr>
          <w:rFonts w:hint="eastAsia" w:ascii="宋体" w:hAnsi="宋体" w:eastAsia="宋体"/>
          <w:b/>
          <w:sz w:val="44"/>
          <w:szCs w:val="44"/>
        </w:rPr>
        <w:t>三年级语文教学质量分析</w:t>
      </w:r>
    </w:p>
    <w:p w14:paraId="1692932F">
      <w:pPr>
        <w:keepNext w:val="0"/>
        <w:keepLines w:val="0"/>
        <w:pageBreakBefore w:val="0"/>
        <w:widowControl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b/>
          <w:bCs/>
          <w:sz w:val="28"/>
          <w:szCs w:val="28"/>
        </w:rPr>
      </w:pPr>
      <w:r>
        <w:rPr>
          <w:rFonts w:hint="eastAsia" w:ascii="宋体" w:hAnsi="宋体" w:eastAsia="宋体"/>
          <w:b/>
          <w:bCs/>
          <w:sz w:val="28"/>
          <w:szCs w:val="28"/>
        </w:rPr>
        <w:t>一、试卷总体情况</w:t>
      </w:r>
    </w:p>
    <w:p w14:paraId="52767ED1">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本次试卷紧扣三年级语文教学重点，涵盖“基础知识、句子运用、日积月累、阅读理解、习作”五大模块，总分100分，题型全面且贴合学段特点。试卷注重基础积累与能力运用的结合，既考查字词、古诗文等核心知识，又侧重阅读分析、语言表达等综合能力，整体难度适中，能有效检测学生学期学习效果。。</w:t>
      </w:r>
    </w:p>
    <w:p w14:paraId="5E55EB93">
      <w:pPr>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rPr>
          <w:rFonts w:hint="eastAsia" w:ascii="宋体" w:hAnsi="宋体" w:eastAsia="宋体"/>
          <w:b/>
          <w:bCs/>
          <w:sz w:val="28"/>
          <w:szCs w:val="28"/>
        </w:rPr>
      </w:pPr>
      <w:r>
        <w:rPr>
          <w:rFonts w:hint="eastAsia" w:ascii="宋体" w:hAnsi="宋体" w:eastAsia="宋体"/>
          <w:b/>
          <w:bCs/>
          <w:sz w:val="28"/>
          <w:szCs w:val="28"/>
        </w:rPr>
        <w:t>二、考试基本情况</w:t>
      </w:r>
    </w:p>
    <w:p w14:paraId="02E9B862">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default" w:ascii="宋体" w:hAnsi="宋体" w:eastAsia="宋体"/>
          <w:sz w:val="28"/>
          <w:szCs w:val="28"/>
          <w:lang w:val="en-US" w:eastAsia="zh-CN"/>
        </w:rPr>
      </w:pPr>
      <w:r>
        <w:rPr>
          <w:rStyle w:val="4"/>
          <w:rFonts w:hint="eastAsia" w:ascii="宋体" w:hAnsi="宋体" w:eastAsia="宋体"/>
          <w:sz w:val="28"/>
          <w:szCs w:val="28"/>
        </w:rPr>
        <w:t>本次参考人数是3</w:t>
      </w:r>
      <w:r>
        <w:rPr>
          <w:rStyle w:val="4"/>
          <w:rFonts w:hint="eastAsia" w:ascii="宋体" w:hAnsi="宋体"/>
          <w:sz w:val="28"/>
          <w:szCs w:val="28"/>
          <w:lang w:val="en-US"/>
        </w:rPr>
        <w:t>0</w:t>
      </w:r>
      <w:r>
        <w:rPr>
          <w:rStyle w:val="4"/>
          <w:rFonts w:hint="eastAsia" w:ascii="宋体" w:hAnsi="宋体" w:eastAsia="宋体"/>
          <w:sz w:val="28"/>
          <w:szCs w:val="28"/>
        </w:rPr>
        <w:t xml:space="preserve">人，总分 </w:t>
      </w:r>
      <w:r>
        <w:rPr>
          <w:rStyle w:val="4"/>
          <w:rFonts w:hint="default" w:ascii="宋体" w:hAnsi="宋体" w:eastAsia="宋体"/>
          <w:sz w:val="28"/>
          <w:szCs w:val="28"/>
          <w:lang w:val="en-US"/>
        </w:rPr>
        <w:t>2611</w:t>
      </w:r>
      <w:r>
        <w:rPr>
          <w:rStyle w:val="4"/>
          <w:rFonts w:hint="eastAsia" w:ascii="宋体" w:hAnsi="宋体" w:eastAsia="宋体"/>
          <w:sz w:val="28"/>
          <w:szCs w:val="28"/>
        </w:rPr>
        <w:t>分，平均分8</w:t>
      </w:r>
      <w:r>
        <w:rPr>
          <w:rStyle w:val="4"/>
          <w:rFonts w:hint="default" w:ascii="宋体" w:hAnsi="宋体" w:eastAsia="宋体"/>
          <w:sz w:val="28"/>
          <w:szCs w:val="28"/>
          <w:lang w:val="en-US"/>
        </w:rPr>
        <w:t>7</w:t>
      </w:r>
      <w:r>
        <w:rPr>
          <w:rStyle w:val="4"/>
          <w:rFonts w:hint="eastAsia" w:ascii="宋体" w:hAnsi="宋体" w:eastAsia="宋体"/>
          <w:sz w:val="28"/>
          <w:szCs w:val="28"/>
        </w:rPr>
        <w:t xml:space="preserve"> 分，最高分 </w:t>
      </w:r>
      <w:r>
        <w:rPr>
          <w:rStyle w:val="4"/>
          <w:rFonts w:hint="default" w:ascii="宋体" w:hAnsi="宋体" w:eastAsia="宋体"/>
          <w:sz w:val="28"/>
          <w:szCs w:val="28"/>
          <w:lang w:val="en-US"/>
        </w:rPr>
        <w:t>99</w:t>
      </w:r>
      <w:r>
        <w:rPr>
          <w:rStyle w:val="4"/>
          <w:rFonts w:hint="eastAsia" w:ascii="宋体" w:hAnsi="宋体" w:eastAsia="宋体"/>
          <w:sz w:val="28"/>
          <w:szCs w:val="28"/>
        </w:rPr>
        <w:t>分，优秀人数</w:t>
      </w:r>
      <w:r>
        <w:rPr>
          <w:rStyle w:val="4"/>
          <w:rFonts w:hint="eastAsia" w:ascii="宋体" w:hAnsi="宋体"/>
          <w:sz w:val="28"/>
          <w:szCs w:val="28"/>
          <w:lang w:val="en-US" w:eastAsia="zh-CN"/>
        </w:rPr>
        <w:t>1</w:t>
      </w:r>
      <w:r>
        <w:rPr>
          <w:rStyle w:val="4"/>
          <w:rFonts w:hint="default" w:ascii="宋体" w:hAnsi="宋体"/>
          <w:sz w:val="28"/>
          <w:szCs w:val="28"/>
          <w:lang w:val="en-US" w:eastAsia="zh-CN"/>
        </w:rPr>
        <w:t>9</w:t>
      </w:r>
      <w:r>
        <w:rPr>
          <w:rStyle w:val="4"/>
          <w:rFonts w:hint="eastAsia" w:ascii="宋体" w:hAnsi="宋体" w:eastAsia="宋体"/>
          <w:sz w:val="28"/>
          <w:szCs w:val="28"/>
        </w:rPr>
        <w:t xml:space="preserve">人，优秀率 </w:t>
      </w:r>
      <w:r>
        <w:rPr>
          <w:rStyle w:val="4"/>
          <w:rFonts w:hint="default" w:ascii="宋体" w:hAnsi="宋体" w:eastAsia="宋体"/>
          <w:sz w:val="28"/>
          <w:szCs w:val="28"/>
          <w:lang w:val="en-US"/>
        </w:rPr>
        <w:t>63</w:t>
      </w:r>
      <w:r>
        <w:rPr>
          <w:rStyle w:val="4"/>
          <w:rFonts w:hint="eastAsia" w:ascii="宋体" w:hAnsi="宋体" w:eastAsia="宋体"/>
          <w:sz w:val="28"/>
          <w:szCs w:val="28"/>
        </w:rPr>
        <w:t>%，及格人数</w:t>
      </w:r>
      <w:r>
        <w:rPr>
          <w:rStyle w:val="4"/>
          <w:rFonts w:hint="default" w:ascii="宋体" w:hAnsi="宋体" w:eastAsia="宋体"/>
          <w:sz w:val="28"/>
          <w:szCs w:val="28"/>
          <w:lang w:val="en-US"/>
        </w:rPr>
        <w:t>28</w:t>
      </w:r>
      <w:r>
        <w:rPr>
          <w:rStyle w:val="4"/>
          <w:rFonts w:hint="eastAsia" w:ascii="宋体" w:hAnsi="宋体" w:eastAsia="宋体"/>
          <w:sz w:val="28"/>
          <w:szCs w:val="28"/>
        </w:rPr>
        <w:t>人，及格率</w:t>
      </w:r>
      <w:r>
        <w:rPr>
          <w:rStyle w:val="4"/>
          <w:rFonts w:hint="eastAsia" w:ascii="宋体" w:hAnsi="宋体"/>
          <w:sz w:val="28"/>
          <w:szCs w:val="28"/>
          <w:lang w:val="en-US" w:eastAsia="zh-CN"/>
        </w:rPr>
        <w:t>9</w:t>
      </w:r>
      <w:r>
        <w:rPr>
          <w:rStyle w:val="4"/>
          <w:rFonts w:hint="default" w:ascii="宋体" w:hAnsi="宋体"/>
          <w:sz w:val="28"/>
          <w:szCs w:val="28"/>
          <w:lang w:val="en-US" w:eastAsia="zh-CN"/>
        </w:rPr>
        <w:t>3</w:t>
      </w:r>
      <w:r>
        <w:rPr>
          <w:rStyle w:val="4"/>
          <w:rFonts w:hint="eastAsia" w:ascii="宋体" w:hAnsi="宋体" w:eastAsia="宋体"/>
          <w:sz w:val="28"/>
          <w:szCs w:val="28"/>
        </w:rPr>
        <w:t xml:space="preserve"> %。</w:t>
      </w:r>
      <w:r>
        <w:rPr>
          <w:rStyle w:val="4"/>
          <w:rFonts w:hint="eastAsia" w:ascii="宋体" w:hAnsi="宋体"/>
          <w:sz w:val="28"/>
          <w:szCs w:val="28"/>
          <w:lang w:val="en-US" w:eastAsia="zh-CN"/>
        </w:rPr>
        <w:t>不及格人数：</w:t>
      </w:r>
      <w:r>
        <w:rPr>
          <w:rStyle w:val="4"/>
          <w:rFonts w:hint="default" w:ascii="宋体" w:hAnsi="宋体"/>
          <w:sz w:val="28"/>
          <w:szCs w:val="28"/>
          <w:lang w:val="en-US" w:eastAsia="zh-CN"/>
        </w:rPr>
        <w:t>2</w:t>
      </w:r>
      <w:r>
        <w:rPr>
          <w:rStyle w:val="4"/>
          <w:rFonts w:hint="eastAsia" w:ascii="宋体" w:hAnsi="宋体"/>
          <w:sz w:val="28"/>
          <w:szCs w:val="28"/>
          <w:lang w:val="en-US" w:eastAsia="zh-CN"/>
        </w:rPr>
        <w:t>人，不及格率</w:t>
      </w:r>
      <w:r>
        <w:rPr>
          <w:rStyle w:val="4"/>
          <w:rFonts w:hint="default" w:ascii="宋体" w:hAnsi="宋体"/>
          <w:sz w:val="28"/>
          <w:szCs w:val="28"/>
          <w:lang w:val="en-US" w:eastAsia="zh-CN"/>
        </w:rPr>
        <w:t>7</w:t>
      </w:r>
      <w:r>
        <w:rPr>
          <w:rStyle w:val="4"/>
          <w:rFonts w:hint="eastAsia" w:ascii="宋体" w:hAnsi="宋体"/>
          <w:sz w:val="28"/>
          <w:szCs w:val="28"/>
          <w:lang w:val="en-US" w:eastAsia="zh-CN"/>
        </w:rPr>
        <w:t>%。</w:t>
      </w:r>
    </w:p>
    <w:p w14:paraId="753B5E4D">
      <w:pPr>
        <w:keepNext w:val="0"/>
        <w:keepLines w:val="0"/>
        <w:pageBreakBefore w:val="0"/>
        <w:widowControl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b/>
          <w:bCs/>
          <w:sz w:val="28"/>
          <w:szCs w:val="28"/>
        </w:rPr>
      </w:pPr>
      <w:r>
        <w:rPr>
          <w:rFonts w:hint="eastAsia" w:ascii="宋体" w:hAnsi="宋体" w:eastAsia="宋体"/>
          <w:b/>
          <w:bCs/>
          <w:sz w:val="28"/>
          <w:szCs w:val="28"/>
        </w:rPr>
        <w:t>三、试题分析</w:t>
      </w:r>
    </w:p>
    <w:p w14:paraId="132DD1F4">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大多数同学答题非常好</w:t>
      </w:r>
      <w:r>
        <w:rPr>
          <w:rStyle w:val="4"/>
          <w:rFonts w:hint="eastAsia" w:ascii="宋体" w:hAnsi="宋体"/>
          <w:sz w:val="28"/>
          <w:szCs w:val="28"/>
        </w:rPr>
        <w:t>，</w:t>
      </w:r>
      <w:r>
        <w:rPr>
          <w:rStyle w:val="4"/>
          <w:rFonts w:hint="eastAsia" w:ascii="宋体" w:hAnsi="宋体" w:eastAsia="宋体"/>
          <w:sz w:val="28"/>
          <w:szCs w:val="28"/>
        </w:rPr>
        <w:t>基础题（字词、读音、积累）考查知识扎实度，句子题侧重句式灵活运用，阅读题（课内+课外）检测信息提取与文意理解，习作聚焦生活叙事与情感表达。字词书写与读音辨析、句式转换准确性、阅读信息提取全面性、习作过程具体性不足。</w:t>
      </w:r>
    </w:p>
    <w:p w14:paraId="01086C2F">
      <w:pPr>
        <w:keepNext w:val="0"/>
        <w:keepLines w:val="0"/>
        <w:pageBreakBefore w:val="0"/>
        <w:widowControl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b/>
          <w:bCs/>
          <w:sz w:val="28"/>
          <w:szCs w:val="28"/>
        </w:rPr>
      </w:pPr>
      <w:r>
        <w:rPr>
          <w:rFonts w:hint="eastAsia" w:ascii="宋体" w:hAnsi="宋体" w:eastAsia="宋体"/>
          <w:b/>
          <w:bCs/>
          <w:sz w:val="28"/>
          <w:szCs w:val="28"/>
        </w:rPr>
        <w:t>四、答题情况和存在的问题</w:t>
      </w:r>
    </w:p>
    <w:p w14:paraId="5DA2BB4C">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1</w:t>
      </w:r>
      <w:r>
        <w:rPr>
          <w:rStyle w:val="4"/>
          <w:rFonts w:hint="eastAsia" w:ascii="宋体" w:hAnsi="宋体"/>
          <w:sz w:val="28"/>
          <w:szCs w:val="28"/>
          <w:lang w:val="en-US" w:eastAsia="zh-CN"/>
        </w:rPr>
        <w:t>.</w:t>
      </w:r>
      <w:r>
        <w:rPr>
          <w:rStyle w:val="4"/>
          <w:rFonts w:hint="eastAsia" w:ascii="宋体" w:hAnsi="宋体" w:eastAsia="宋体"/>
          <w:sz w:val="28"/>
          <w:szCs w:val="28"/>
        </w:rPr>
        <w:t>教学时注重学生对字词的掌握，把课堂与学生的生活实际紧紧联系在一起，加强基础知识的学习，使学生学有所得，学的扎实。</w:t>
      </w:r>
    </w:p>
    <w:p w14:paraId="2B4D76CA">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2.在已应掌握知识的基础上，拓展、拓宽知识内容，都能解决。</w:t>
      </w:r>
    </w:p>
    <w:p w14:paraId="46B1C7CA">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3.复习时多做练习，再增加点趣味性，减少难度性。</w:t>
      </w:r>
    </w:p>
    <w:p w14:paraId="4AEFEE91">
      <w:pPr>
        <w:keepNext w:val="0"/>
        <w:keepLines w:val="0"/>
        <w:pageBreakBefore w:val="0"/>
        <w:widowControl w:val="0"/>
        <w:kinsoku/>
        <w:wordWrap/>
        <w:overflowPunct/>
        <w:topLinePunct w:val="0"/>
        <w:autoSpaceDE/>
        <w:autoSpaceDN/>
        <w:bidi w:val="0"/>
        <w:adjustRightInd/>
        <w:snapToGrid w:val="0"/>
        <w:spacing w:line="500" w:lineRule="exact"/>
        <w:ind w:left="559" w:leftChars="266" w:firstLine="0" w:firstLineChars="0"/>
        <w:textAlignment w:val="auto"/>
        <w:rPr>
          <w:rStyle w:val="4"/>
          <w:rFonts w:hint="eastAsia" w:ascii="宋体" w:hAnsi="宋体" w:eastAsia="宋体"/>
          <w:sz w:val="28"/>
          <w:szCs w:val="28"/>
        </w:rPr>
      </w:pPr>
      <w:r>
        <w:rPr>
          <w:rStyle w:val="4"/>
          <w:rFonts w:hint="eastAsia" w:ascii="宋体" w:hAnsi="宋体" w:eastAsia="宋体"/>
          <w:sz w:val="28"/>
          <w:szCs w:val="28"/>
        </w:rPr>
        <w:t>4.培养学生良好的书写习惯。</w:t>
      </w:r>
    </w:p>
    <w:p w14:paraId="306BBB92">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我们在试卷中发现少数学生书写不够认真，没有写好字的意识。中高年级老师应重视学生的书写习惯和态度，坚持长抓不懈。古话云“字如人面”，我们培养学生良好的书写习惯，就是培养学生良好的学习态度，也是培养学生严谨认真的人生态度。</w:t>
      </w:r>
    </w:p>
    <w:p w14:paraId="5199899A">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5.让学生养成认真答题习惯。</w:t>
      </w:r>
    </w:p>
    <w:p w14:paraId="43731A56">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6.三年级习作教学要在学生习作的兴趣上下功夫。</w:t>
      </w:r>
    </w:p>
    <w:p w14:paraId="1E18F3C0">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Style w:val="4"/>
          <w:rFonts w:hint="eastAsia" w:ascii="宋体" w:hAnsi="宋体" w:eastAsia="宋体"/>
          <w:sz w:val="28"/>
          <w:szCs w:val="28"/>
        </w:rPr>
      </w:pPr>
      <w:r>
        <w:rPr>
          <w:rStyle w:val="4"/>
          <w:rFonts w:hint="eastAsia" w:ascii="宋体" w:hAnsi="宋体" w:eastAsia="宋体"/>
          <w:sz w:val="28"/>
          <w:szCs w:val="28"/>
        </w:rPr>
        <w:t>7.要立足于课堂培养阅读能力。</w:t>
      </w:r>
    </w:p>
    <w:p w14:paraId="780445C0">
      <w:pPr>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rPr>
          <w:rFonts w:hint="eastAsia" w:ascii="宋体" w:hAnsi="宋体" w:eastAsia="宋体"/>
          <w:b/>
          <w:bCs/>
          <w:sz w:val="28"/>
          <w:szCs w:val="28"/>
        </w:rPr>
      </w:pPr>
      <w:r>
        <w:rPr>
          <w:rFonts w:hint="eastAsia" w:ascii="宋体" w:hAnsi="宋体" w:eastAsia="宋体"/>
          <w:b/>
          <w:bCs/>
          <w:sz w:val="28"/>
          <w:szCs w:val="28"/>
        </w:rPr>
        <w:t>五、改进的措施：</w:t>
      </w:r>
    </w:p>
    <w:p w14:paraId="2BC3BC1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rPr>
      </w:pPr>
      <w:r>
        <w:rPr>
          <w:rFonts w:hint="eastAsia" w:ascii="宋体" w:hAnsi="宋体" w:eastAsia="宋体"/>
          <w:sz w:val="28"/>
          <w:szCs w:val="28"/>
        </w:rPr>
        <w:t>1.平时注重学生的书写，还有卷面的布置，让学生卷面都保持干净，美观。</w:t>
      </w:r>
    </w:p>
    <w:p w14:paraId="784247A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rPr>
      </w:pPr>
      <w:r>
        <w:rPr>
          <w:rFonts w:hint="eastAsia" w:ascii="宋体" w:hAnsi="宋体" w:eastAsia="宋体"/>
          <w:sz w:val="28"/>
          <w:szCs w:val="28"/>
        </w:rPr>
        <w:t>2.平时经常训练各种题型，强化对知识的理解和掌握；</w:t>
      </w:r>
    </w:p>
    <w:p w14:paraId="2B58EBE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rPr>
      </w:pPr>
      <w:r>
        <w:rPr>
          <w:rFonts w:hint="eastAsia" w:ascii="宋体" w:hAnsi="宋体" w:eastAsia="宋体"/>
          <w:sz w:val="28"/>
          <w:szCs w:val="28"/>
        </w:rPr>
        <w:t>3.平时的教学中要督促学生养成分析问题的的好习惯，并能在试卷上反映其成果。</w:t>
      </w:r>
    </w:p>
    <w:p w14:paraId="24C2A51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rPr>
      </w:pPr>
      <w:r>
        <w:rPr>
          <w:rFonts w:hint="eastAsia" w:ascii="宋体" w:hAnsi="宋体" w:eastAsia="宋体"/>
          <w:sz w:val="28"/>
          <w:szCs w:val="28"/>
        </w:rPr>
        <w:t>总之，我相信只要努力就没有办不到的，以后，要扎扎实实上好每一节课，尽自己最大的努力去改变他们，使他们在原有的基础上更上一层楼！</w:t>
      </w:r>
    </w:p>
    <w:p w14:paraId="332075B7">
      <w:pPr>
        <w:keepNext w:val="0"/>
        <w:keepLines w:val="0"/>
        <w:pageBreakBefore w:val="0"/>
        <w:widowControl w:val="0"/>
        <w:kinsoku/>
        <w:wordWrap/>
        <w:overflowPunct/>
        <w:topLinePunct w:val="0"/>
        <w:autoSpaceDE/>
        <w:autoSpaceDN/>
        <w:bidi w:val="0"/>
        <w:spacing w:line="50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rPr>
        <w:t>撰写人：</w:t>
      </w:r>
      <w:r>
        <w:rPr>
          <w:rFonts w:hint="eastAsia" w:ascii="宋体" w:hAnsi="宋体"/>
          <w:sz w:val="28"/>
          <w:szCs w:val="28"/>
          <w:lang w:val="en-US" w:eastAsia="zh-CN"/>
        </w:rPr>
        <w:t>姜丽侠</w:t>
      </w:r>
    </w:p>
    <w:p w14:paraId="05FFF676">
      <w:pPr>
        <w:keepNext w:val="0"/>
        <w:keepLines w:val="0"/>
        <w:pageBreakBefore w:val="0"/>
        <w:widowControl w:val="0"/>
        <w:kinsoku/>
        <w:wordWrap/>
        <w:overflowPunct/>
        <w:topLinePunct w:val="0"/>
        <w:autoSpaceDE/>
        <w:autoSpaceDN/>
        <w:bidi w:val="0"/>
        <w:spacing w:line="500" w:lineRule="exact"/>
        <w:ind w:firstLine="560" w:firstLineChars="200"/>
        <w:rPr>
          <w:rFonts w:hint="default" w:ascii="宋体" w:hAnsi="宋体" w:eastAsia="宋体"/>
          <w:sz w:val="28"/>
          <w:szCs w:val="28"/>
          <w:lang w:val="en-US" w:eastAsia="zh-CN"/>
        </w:rPr>
      </w:pPr>
      <w:r>
        <w:rPr>
          <w:rFonts w:hint="eastAsia" w:ascii="宋体" w:hAnsi="宋体" w:eastAsia="宋体"/>
          <w:sz w:val="28"/>
          <w:szCs w:val="28"/>
        </w:rPr>
        <w:t>联系电话：13</w:t>
      </w:r>
      <w:r>
        <w:rPr>
          <w:rFonts w:hint="eastAsia" w:ascii="宋体" w:hAnsi="宋体"/>
          <w:sz w:val="28"/>
          <w:szCs w:val="28"/>
          <w:lang w:val="en-US" w:eastAsia="zh-CN"/>
        </w:rPr>
        <w:t>596826200</w:t>
      </w:r>
    </w:p>
    <w:p w14:paraId="0682180E">
      <w:pPr>
        <w:keepNext w:val="0"/>
        <w:keepLines w:val="0"/>
        <w:pageBreakBefore w:val="0"/>
        <w:widowControl w:val="0"/>
        <w:kinsoku/>
        <w:wordWrap/>
        <w:overflowPunct/>
        <w:topLinePunct w:val="0"/>
        <w:autoSpaceDE/>
        <w:autoSpaceDN/>
        <w:bidi w:val="0"/>
        <w:spacing w:line="500" w:lineRule="exact"/>
        <w:ind w:firstLine="560" w:firstLineChars="200"/>
        <w:rPr>
          <w:rFonts w:hint="eastAsia" w:ascii="宋体" w:hAnsi="宋体" w:eastAsia="宋体"/>
          <w:sz w:val="28"/>
          <w:szCs w:val="28"/>
        </w:rPr>
      </w:pPr>
      <w:r>
        <w:rPr>
          <w:rFonts w:hint="eastAsia" w:ascii="宋体" w:hAnsi="宋体" w:eastAsia="宋体"/>
          <w:sz w:val="28"/>
          <w:szCs w:val="28"/>
        </w:rPr>
        <w:t>校长签字：</w:t>
      </w:r>
    </w:p>
    <w:p w14:paraId="220820A8">
      <w:pPr>
        <w:keepNext w:val="0"/>
        <w:keepLines w:val="0"/>
        <w:pageBreakBefore w:val="0"/>
        <w:widowControl w:val="0"/>
        <w:kinsoku/>
        <w:wordWrap w:val="0"/>
        <w:overflowPunct/>
        <w:topLinePunct w:val="0"/>
        <w:autoSpaceDE/>
        <w:autoSpaceDN/>
        <w:bidi w:val="0"/>
        <w:spacing w:line="500" w:lineRule="exact"/>
        <w:ind w:firstLine="560" w:firstLineChars="200"/>
        <w:jc w:val="right"/>
        <w:rPr>
          <w:rFonts w:hint="default" w:ascii="宋体" w:hAnsi="宋体" w:eastAsia="宋体"/>
          <w:sz w:val="28"/>
          <w:szCs w:val="28"/>
          <w:lang w:val="en-US" w:eastAsia="zh-CN"/>
        </w:rPr>
      </w:pPr>
      <w:r>
        <w:rPr>
          <w:rFonts w:hint="eastAsia" w:ascii="宋体" w:hAnsi="宋体" w:eastAsia="宋体"/>
          <w:sz w:val="28"/>
          <w:szCs w:val="28"/>
        </w:rPr>
        <w:t>学校公章：</w:t>
      </w:r>
      <w:r>
        <w:rPr>
          <w:rFonts w:hint="eastAsia" w:ascii="宋体" w:hAnsi="宋体"/>
          <w:sz w:val="28"/>
          <w:szCs w:val="28"/>
          <w:lang w:val="en-US" w:eastAsia="zh-CN"/>
        </w:rPr>
        <w:t xml:space="preserve">     </w:t>
      </w:r>
    </w:p>
    <w:p w14:paraId="4604B00E">
      <w:pPr>
        <w:keepNext w:val="0"/>
        <w:keepLines w:val="0"/>
        <w:pageBreakBefore w:val="0"/>
        <w:widowControl w:val="0"/>
        <w:kinsoku/>
        <w:wordWrap/>
        <w:overflowPunct/>
        <w:topLinePunct w:val="0"/>
        <w:autoSpaceDE/>
        <w:autoSpaceDN/>
        <w:bidi w:val="0"/>
        <w:spacing w:line="500" w:lineRule="exact"/>
        <w:ind w:firstLine="560" w:firstLineChars="200"/>
        <w:jc w:val="right"/>
        <w:rPr>
          <w:rFonts w:hint="eastAsia" w:ascii="宋体" w:hAnsi="宋体" w:eastAsia="宋体"/>
          <w:sz w:val="28"/>
          <w:szCs w:val="28"/>
        </w:rPr>
      </w:pPr>
      <w:r>
        <w:rPr>
          <w:rFonts w:hint="eastAsia" w:ascii="宋体" w:hAnsi="宋体" w:eastAsia="宋体"/>
          <w:sz w:val="28"/>
          <w:szCs w:val="28"/>
        </w:rPr>
        <w:t xml:space="preserve">                              202</w:t>
      </w:r>
      <w:r>
        <w:rPr>
          <w:rFonts w:hint="eastAsia" w:ascii="宋体" w:hAnsi="宋体"/>
          <w:sz w:val="28"/>
          <w:szCs w:val="28"/>
          <w:lang w:val="en-US" w:eastAsia="zh-CN"/>
        </w:rPr>
        <w:t>6</w:t>
      </w:r>
      <w:r>
        <w:rPr>
          <w:rFonts w:hint="eastAsia" w:ascii="宋体" w:hAnsi="宋体" w:eastAsia="宋体"/>
          <w:sz w:val="28"/>
          <w:szCs w:val="28"/>
        </w:rPr>
        <w:t>年</w:t>
      </w:r>
      <w:r>
        <w:rPr>
          <w:rFonts w:hint="eastAsia" w:ascii="宋体" w:hAnsi="宋体"/>
          <w:sz w:val="28"/>
          <w:szCs w:val="28"/>
          <w:lang w:val="en-US" w:eastAsia="zh-CN"/>
        </w:rPr>
        <w:t>1</w:t>
      </w:r>
      <w:r>
        <w:rPr>
          <w:rFonts w:hint="eastAsia" w:ascii="宋体" w:hAnsi="宋体" w:eastAsia="宋体"/>
          <w:sz w:val="28"/>
          <w:szCs w:val="28"/>
        </w:rPr>
        <w:t>月</w:t>
      </w:r>
      <w:r>
        <w:rPr>
          <w:rFonts w:hint="eastAsia" w:ascii="宋体" w:hAnsi="宋体"/>
          <w:sz w:val="28"/>
          <w:szCs w:val="28"/>
          <w:lang w:val="en-US" w:eastAsia="zh-CN"/>
        </w:rPr>
        <w:t>4</w:t>
      </w:r>
      <w:r>
        <w:rPr>
          <w:rFonts w:hint="eastAsia" w:ascii="宋体" w:hAnsi="宋体" w:eastAsia="宋体"/>
          <w:sz w:val="28"/>
          <w:szCs w:val="28"/>
        </w:rPr>
        <w:t>日</w:t>
      </w:r>
    </w:p>
    <w:p w14:paraId="6674D76C"/>
    <w:p w14:paraId="4D770239"/>
    <w:p w14:paraId="355960B4"/>
    <w:p w14:paraId="458B991C"/>
    <w:p w14:paraId="197664F8"/>
    <w:p w14:paraId="010D5978"/>
    <w:p w14:paraId="61B438ED"/>
    <w:p w14:paraId="068A7A05"/>
    <w:p w14:paraId="02AE24E7"/>
    <w:p w14:paraId="418621C5"/>
    <w:p w14:paraId="3DAF43D7"/>
    <w:p w14:paraId="0C5AB417"/>
    <w:p w14:paraId="13BF641F"/>
    <w:p w14:paraId="5508CBAD"/>
    <w:p w14:paraId="6271F553"/>
    <w:p w14:paraId="1306D261">
      <w:pPr>
        <w:spacing w:line="500" w:lineRule="exact"/>
        <w:jc w:val="center"/>
        <w:rPr>
          <w:rFonts w:hint="eastAsia" w:ascii="宋体" w:hAnsi="宋体"/>
          <w:b/>
          <w:sz w:val="44"/>
          <w:szCs w:val="44"/>
        </w:rPr>
      </w:pPr>
      <w:r>
        <w:rPr>
          <w:rFonts w:hint="eastAsia" w:ascii="宋体" w:hAnsi="宋体"/>
          <w:b/>
          <w:sz w:val="44"/>
          <w:szCs w:val="44"/>
        </w:rPr>
        <w:t>通榆县鸿兴镇小学校</w:t>
      </w:r>
    </w:p>
    <w:p w14:paraId="330CD633">
      <w:pPr>
        <w:spacing w:line="500" w:lineRule="exact"/>
        <w:jc w:val="center"/>
        <w:rPr>
          <w:rFonts w:hint="eastAsia" w:ascii="宋体" w:hAnsi="宋体"/>
          <w:b/>
          <w:sz w:val="44"/>
          <w:szCs w:val="44"/>
        </w:rPr>
      </w:pPr>
      <w:r>
        <w:rPr>
          <w:rFonts w:hint="eastAsia" w:ascii="宋体" w:hAnsi="宋体"/>
          <w:b/>
          <w:sz w:val="44"/>
          <w:szCs w:val="44"/>
        </w:rPr>
        <w:t>202</w:t>
      </w:r>
      <w:r>
        <w:rPr>
          <w:rFonts w:hint="eastAsia" w:ascii="宋体" w:hAnsi="宋体"/>
          <w:b/>
          <w:sz w:val="44"/>
          <w:szCs w:val="44"/>
          <w:lang w:val="en-US" w:eastAsia="zh-CN"/>
        </w:rPr>
        <w:t>5</w:t>
      </w:r>
      <w:r>
        <w:rPr>
          <w:rFonts w:hint="eastAsia" w:ascii="宋体" w:hAnsi="宋体"/>
          <w:b/>
          <w:sz w:val="44"/>
          <w:szCs w:val="44"/>
        </w:rPr>
        <w:t>—202</w:t>
      </w:r>
      <w:r>
        <w:rPr>
          <w:rFonts w:hint="eastAsia" w:ascii="宋体" w:hAnsi="宋体"/>
          <w:b/>
          <w:sz w:val="44"/>
          <w:szCs w:val="44"/>
          <w:lang w:val="en-US" w:eastAsia="zh-CN"/>
        </w:rPr>
        <w:t>6</w:t>
      </w:r>
      <w:r>
        <w:rPr>
          <w:rFonts w:hint="eastAsia" w:ascii="宋体" w:hAnsi="宋体"/>
          <w:b/>
          <w:sz w:val="44"/>
          <w:szCs w:val="44"/>
        </w:rPr>
        <w:t>学年度第</w:t>
      </w:r>
      <w:r>
        <w:rPr>
          <w:rFonts w:hint="eastAsia" w:ascii="宋体" w:hAnsi="宋体"/>
          <w:b/>
          <w:sz w:val="44"/>
          <w:szCs w:val="44"/>
          <w:lang w:val="en-US" w:eastAsia="zh-CN"/>
        </w:rPr>
        <w:t>一</w:t>
      </w:r>
      <w:r>
        <w:rPr>
          <w:rFonts w:hint="eastAsia" w:ascii="宋体" w:hAnsi="宋体"/>
          <w:b/>
          <w:sz w:val="44"/>
          <w:szCs w:val="44"/>
        </w:rPr>
        <w:t>学期</w:t>
      </w:r>
    </w:p>
    <w:p w14:paraId="31A2799B">
      <w:pPr>
        <w:spacing w:line="500" w:lineRule="exact"/>
        <w:jc w:val="center"/>
        <w:rPr>
          <w:rFonts w:hint="eastAsia" w:ascii="宋体" w:hAnsi="宋体"/>
          <w:sz w:val="28"/>
          <w:szCs w:val="28"/>
        </w:rPr>
      </w:pPr>
      <w:r>
        <w:rPr>
          <w:rFonts w:hint="eastAsia" w:ascii="宋体" w:hAnsi="宋体"/>
          <w:b/>
          <w:sz w:val="44"/>
          <w:szCs w:val="44"/>
          <w:lang w:val="en-US" w:eastAsia="zh-CN"/>
        </w:rPr>
        <w:t>三</w:t>
      </w:r>
      <w:r>
        <w:rPr>
          <w:rFonts w:hint="eastAsia" w:ascii="宋体" w:hAnsi="宋体"/>
          <w:b/>
          <w:sz w:val="44"/>
          <w:szCs w:val="44"/>
          <w:lang w:eastAsia="zh-CN"/>
        </w:rPr>
        <w:t>年级</w:t>
      </w:r>
      <w:r>
        <w:rPr>
          <w:rFonts w:hint="eastAsia" w:ascii="宋体" w:hAnsi="宋体"/>
          <w:b/>
          <w:sz w:val="44"/>
          <w:szCs w:val="44"/>
          <w:lang w:val="en-US" w:eastAsia="zh-CN"/>
        </w:rPr>
        <w:t>数学</w:t>
      </w:r>
      <w:r>
        <w:rPr>
          <w:rFonts w:hint="eastAsia" w:ascii="宋体" w:hAnsi="宋体"/>
          <w:b/>
          <w:sz w:val="44"/>
          <w:szCs w:val="44"/>
        </w:rPr>
        <w:t>教学质量分析</w:t>
      </w:r>
    </w:p>
    <w:p w14:paraId="5857771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一、试卷</w:t>
      </w:r>
      <w:r>
        <w:rPr>
          <w:rFonts w:hint="eastAsia" w:ascii="宋体" w:hAnsi="宋体" w:cs="宋体"/>
          <w:b w:val="0"/>
          <w:bCs w:val="0"/>
          <w:sz w:val="28"/>
          <w:szCs w:val="28"/>
          <w:lang w:val="en-US" w:eastAsia="zh-CN"/>
        </w:rPr>
        <w:t>总体情况</w:t>
      </w:r>
    </w:p>
    <w:p w14:paraId="5A141AE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本次试卷紧扣三年级数学上册核心知识点，题型涵盖填空、判断、选择、计算、应用五大类，总分100分，题量分布均衡，难度梯度合理。试卷注重基础能力考查，同时融入实际应用场景，既检测学生对概念、公式的掌握程度，又考验知识迁移和解决问题的能力，符合三年级学生的认知水平和教学目标。</w:t>
      </w:r>
    </w:p>
    <w:p w14:paraId="1DE5E1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二、考试基本情况</w:t>
      </w:r>
    </w:p>
    <w:p w14:paraId="772FA98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三</w:t>
      </w:r>
      <w:r>
        <w:rPr>
          <w:rFonts w:hint="eastAsia" w:ascii="宋体" w:hAnsi="宋体" w:eastAsia="宋体" w:cs="宋体"/>
          <w:b w:val="0"/>
          <w:bCs w:val="0"/>
          <w:sz w:val="28"/>
          <w:szCs w:val="28"/>
        </w:rPr>
        <w:t>年级</w:t>
      </w:r>
      <w:r>
        <w:rPr>
          <w:rFonts w:hint="eastAsia" w:ascii="宋体" w:hAnsi="宋体" w:cs="宋体"/>
          <w:b w:val="0"/>
          <w:bCs w:val="0"/>
          <w:sz w:val="28"/>
          <w:szCs w:val="28"/>
          <w:lang w:val="en-US" w:eastAsia="zh-CN"/>
        </w:rPr>
        <w:t>一</w:t>
      </w:r>
      <w:r>
        <w:rPr>
          <w:rFonts w:hint="eastAsia" w:ascii="宋体" w:hAnsi="宋体" w:eastAsia="宋体" w:cs="宋体"/>
          <w:b w:val="0"/>
          <w:bCs w:val="0"/>
          <w:sz w:val="28"/>
          <w:szCs w:val="28"/>
        </w:rPr>
        <w:t>个班，参加考试人数为</w:t>
      </w:r>
      <w:r>
        <w:rPr>
          <w:rFonts w:hint="eastAsia" w:ascii="宋体" w:hAnsi="宋体" w:cs="宋体"/>
          <w:b w:val="0"/>
          <w:bCs w:val="0"/>
          <w:sz w:val="28"/>
          <w:szCs w:val="28"/>
          <w:lang w:val="en-US" w:eastAsia="zh-CN"/>
        </w:rPr>
        <w:t>30</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，总分</w:t>
      </w:r>
      <w:r>
        <w:rPr>
          <w:rFonts w:hint="eastAsia" w:ascii="宋体" w:hAnsi="宋体" w:cs="宋体"/>
          <w:b w:val="0"/>
          <w:bCs w:val="0"/>
          <w:sz w:val="28"/>
          <w:szCs w:val="28"/>
          <w:lang w:val="en-US" w:eastAsia="zh-CN"/>
        </w:rPr>
        <w:t>2678分</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最高</w:t>
      </w:r>
      <w:r>
        <w:rPr>
          <w:rFonts w:hint="eastAsia" w:ascii="宋体" w:hAnsi="宋体" w:cs="宋体"/>
          <w:b w:val="0"/>
          <w:bCs w:val="0"/>
          <w:sz w:val="28"/>
          <w:szCs w:val="28"/>
          <w:lang w:val="en-US" w:eastAsia="zh-CN"/>
        </w:rPr>
        <w:t>100</w:t>
      </w:r>
      <w:r>
        <w:rPr>
          <w:rFonts w:hint="eastAsia" w:ascii="宋体" w:hAnsi="宋体" w:eastAsia="宋体" w:cs="宋体"/>
          <w:b w:val="0"/>
          <w:bCs w:val="0"/>
          <w:sz w:val="28"/>
          <w:szCs w:val="28"/>
        </w:rPr>
        <w:t>分，平均分</w:t>
      </w:r>
      <w:r>
        <w:rPr>
          <w:rFonts w:hint="eastAsia" w:ascii="宋体" w:hAnsi="宋体" w:cs="宋体"/>
          <w:b w:val="0"/>
          <w:bCs w:val="0"/>
          <w:sz w:val="28"/>
          <w:szCs w:val="28"/>
          <w:lang w:val="en-US" w:eastAsia="zh-CN"/>
        </w:rPr>
        <w:t>89.2</w:t>
      </w:r>
      <w:r>
        <w:rPr>
          <w:rFonts w:hint="eastAsia" w:ascii="宋体" w:hAnsi="宋体" w:eastAsia="宋体" w:cs="宋体"/>
          <w:b w:val="0"/>
          <w:bCs w:val="0"/>
          <w:sz w:val="28"/>
          <w:szCs w:val="28"/>
        </w:rPr>
        <w:t>分</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优秀</w:t>
      </w:r>
      <w:r>
        <w:rPr>
          <w:rFonts w:hint="eastAsia" w:ascii="宋体" w:hAnsi="宋体" w:cs="宋体"/>
          <w:b w:val="0"/>
          <w:bCs w:val="0"/>
          <w:sz w:val="28"/>
          <w:szCs w:val="28"/>
          <w:lang w:val="en-US" w:eastAsia="zh-CN"/>
        </w:rPr>
        <w:t>17</w:t>
      </w:r>
      <w:r>
        <w:rPr>
          <w:rFonts w:hint="eastAsia" w:ascii="宋体" w:hAnsi="宋体" w:eastAsia="宋体" w:cs="宋体"/>
          <w:b w:val="0"/>
          <w:bCs w:val="0"/>
          <w:sz w:val="28"/>
          <w:szCs w:val="28"/>
        </w:rPr>
        <w:t>人，优秀率</w:t>
      </w:r>
      <w:r>
        <w:rPr>
          <w:rFonts w:hint="eastAsia" w:ascii="宋体" w:hAnsi="宋体" w:cs="宋体"/>
          <w:b w:val="0"/>
          <w:bCs w:val="0"/>
          <w:sz w:val="28"/>
          <w:szCs w:val="28"/>
          <w:lang w:val="en-US" w:eastAsia="zh-CN"/>
        </w:rPr>
        <w:t>57</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及格人数</w:t>
      </w:r>
      <w:r>
        <w:rPr>
          <w:rFonts w:hint="eastAsia" w:ascii="宋体" w:hAnsi="宋体" w:cs="宋体"/>
          <w:b w:val="0"/>
          <w:bCs w:val="0"/>
          <w:sz w:val="28"/>
          <w:szCs w:val="28"/>
          <w:lang w:val="en-US" w:eastAsia="zh-CN"/>
        </w:rPr>
        <w:t>30</w:t>
      </w:r>
      <w:r>
        <w:rPr>
          <w:rFonts w:hint="eastAsia" w:ascii="宋体" w:hAnsi="宋体" w:eastAsia="宋体" w:cs="宋体"/>
          <w:b w:val="0"/>
          <w:bCs w:val="0"/>
          <w:sz w:val="28"/>
          <w:szCs w:val="28"/>
        </w:rPr>
        <w:t xml:space="preserve">人，及格率 </w:t>
      </w:r>
      <w:r>
        <w:rPr>
          <w:rFonts w:hint="eastAsia" w:ascii="宋体" w:hAnsi="宋体" w:cs="宋体"/>
          <w:b w:val="0"/>
          <w:bCs w:val="0"/>
          <w:sz w:val="28"/>
          <w:szCs w:val="28"/>
          <w:lang w:val="en-US" w:eastAsia="zh-CN"/>
        </w:rPr>
        <w:t>100</w:t>
      </w:r>
      <w:r>
        <w:rPr>
          <w:rFonts w:hint="eastAsia" w:ascii="宋体" w:hAnsi="宋体" w:eastAsia="宋体" w:cs="宋体"/>
          <w:b w:val="0"/>
          <w:bCs w:val="0"/>
          <w:sz w:val="28"/>
          <w:szCs w:val="28"/>
        </w:rPr>
        <w:t>%，不及格人数</w:t>
      </w:r>
      <w:r>
        <w:rPr>
          <w:rFonts w:hint="eastAsia" w:ascii="宋体" w:hAnsi="宋体" w:cs="宋体"/>
          <w:b w:val="0"/>
          <w:bCs w:val="0"/>
          <w:sz w:val="28"/>
          <w:szCs w:val="28"/>
          <w:lang w:val="en-US" w:eastAsia="zh-CN"/>
        </w:rPr>
        <w:t>0</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不及格率</w:t>
      </w:r>
      <w:r>
        <w:rPr>
          <w:rFonts w:hint="eastAsia" w:ascii="宋体" w:hAnsi="宋体" w:cs="宋体"/>
          <w:b w:val="0"/>
          <w:bCs w:val="0"/>
          <w:sz w:val="28"/>
          <w:szCs w:val="28"/>
          <w:lang w:val="en-US" w:eastAsia="zh-CN"/>
        </w:rPr>
        <w:t>0</w:t>
      </w:r>
      <w:r>
        <w:rPr>
          <w:rFonts w:hint="eastAsia" w:ascii="宋体" w:hAnsi="宋体" w:eastAsia="宋体" w:cs="宋体"/>
          <w:b w:val="0"/>
          <w:bCs w:val="0"/>
          <w:sz w:val="28"/>
          <w:szCs w:val="28"/>
        </w:rPr>
        <w:t>。</w:t>
      </w:r>
    </w:p>
    <w:p w14:paraId="3293217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kern w:val="2"/>
          <w:sz w:val="28"/>
          <w:szCs w:val="28"/>
          <w:lang w:val="en-US" w:eastAsia="zh-CN" w:bidi="ar-SA"/>
        </w:rPr>
        <w:t>三、</w:t>
      </w:r>
      <w:r>
        <w:rPr>
          <w:rFonts w:hint="eastAsia" w:ascii="宋体" w:hAnsi="宋体" w:eastAsia="宋体" w:cs="宋体"/>
          <w:b w:val="0"/>
          <w:bCs w:val="0"/>
          <w:sz w:val="28"/>
          <w:szCs w:val="28"/>
        </w:rPr>
        <w:t>试题分析</w:t>
      </w:r>
    </w:p>
    <w:p w14:paraId="7939C0A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w:t>
      </w:r>
      <w:r>
        <w:rPr>
          <w:rFonts w:hint="eastAsia" w:ascii="宋体" w:hAnsi="宋体" w:eastAsia="宋体" w:cs="宋体"/>
          <w:b w:val="0"/>
          <w:bCs w:val="0"/>
          <w:sz w:val="28"/>
          <w:szCs w:val="28"/>
        </w:rPr>
        <w:t>填空题（20分）</w:t>
      </w:r>
    </w:p>
    <w:p w14:paraId="1965CCE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包括：</w:t>
      </w:r>
      <w:r>
        <w:rPr>
          <w:rFonts w:hint="eastAsia" w:ascii="宋体" w:hAnsi="宋体" w:eastAsia="宋体" w:cs="宋体"/>
          <w:b w:val="0"/>
          <w:bCs w:val="0"/>
          <w:sz w:val="28"/>
          <w:szCs w:val="28"/>
        </w:rPr>
        <w:t>时间单位换算、长度</w:t>
      </w:r>
      <w:r>
        <w:rPr>
          <w:rFonts w:hint="eastAsia" w:ascii="宋体" w:hAnsi="宋体" w:cs="宋体"/>
          <w:b w:val="0"/>
          <w:bCs w:val="0"/>
          <w:sz w:val="28"/>
          <w:szCs w:val="28"/>
          <w:lang w:eastAsia="zh-CN"/>
        </w:rPr>
        <w:t>、</w:t>
      </w:r>
      <w:r>
        <w:rPr>
          <w:rFonts w:hint="eastAsia" w:ascii="宋体" w:hAnsi="宋体" w:eastAsia="宋体" w:cs="宋体"/>
          <w:b w:val="0"/>
          <w:bCs w:val="0"/>
          <w:sz w:val="28"/>
          <w:szCs w:val="28"/>
        </w:rPr>
        <w:t>质量单位换算</w:t>
      </w:r>
      <w:r>
        <w:rPr>
          <w:rFonts w:hint="eastAsia" w:ascii="宋体" w:hAnsi="宋体" w:cs="宋体"/>
          <w:b w:val="0"/>
          <w:bCs w:val="0"/>
          <w:sz w:val="28"/>
          <w:szCs w:val="28"/>
          <w:lang w:eastAsia="zh-CN"/>
        </w:rPr>
        <w:t>、</w:t>
      </w:r>
      <w:r>
        <w:rPr>
          <w:rFonts w:hint="eastAsia" w:ascii="宋体" w:hAnsi="宋体" w:eastAsia="宋体" w:cs="宋体"/>
          <w:b w:val="0"/>
          <w:bCs w:val="0"/>
          <w:sz w:val="28"/>
          <w:szCs w:val="28"/>
        </w:rPr>
        <w:t>单位填写</w:t>
      </w:r>
      <w:r>
        <w:rPr>
          <w:rFonts w:hint="eastAsia" w:ascii="宋体" w:hAnsi="宋体" w:cs="宋体"/>
          <w:b w:val="0"/>
          <w:bCs w:val="0"/>
          <w:sz w:val="28"/>
          <w:szCs w:val="28"/>
          <w:lang w:eastAsia="zh-CN"/>
        </w:rPr>
        <w:t>、</w:t>
      </w:r>
      <w:r>
        <w:rPr>
          <w:rFonts w:hint="eastAsia" w:ascii="宋体" w:hAnsi="宋体" w:eastAsia="宋体" w:cs="宋体"/>
          <w:b w:val="0"/>
          <w:bCs w:val="0"/>
          <w:sz w:val="28"/>
          <w:szCs w:val="28"/>
        </w:rPr>
        <w:t>分数的意义与读写、分数大小比较、涂色部分占比判断。</w:t>
      </w:r>
    </w:p>
    <w:p w14:paraId="4B5BD3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2.判断题（5分）</w:t>
      </w:r>
    </w:p>
    <w:p w14:paraId="019224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包括：时间单位实际应用、出行方式选择、直线与射线的特征、身份证信息解读、0的乘法性质。</w:t>
      </w:r>
    </w:p>
    <w:p w14:paraId="5ADA523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3.</w:t>
      </w:r>
      <w:r>
        <w:rPr>
          <w:rFonts w:hint="default" w:ascii="宋体" w:hAnsi="宋体" w:cs="宋体"/>
          <w:b w:val="0"/>
          <w:bCs w:val="0"/>
          <w:sz w:val="28"/>
          <w:szCs w:val="28"/>
          <w:lang w:val="en-US" w:eastAsia="zh-CN"/>
        </w:rPr>
        <w:t>选择题（10分）</w:t>
      </w:r>
    </w:p>
    <w:p w14:paraId="2C647D1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包括</w:t>
      </w:r>
      <w:r>
        <w:rPr>
          <w:rFonts w:hint="default" w:ascii="宋体" w:hAnsi="宋体" w:cs="宋体"/>
          <w:b w:val="0"/>
          <w:bCs w:val="0"/>
          <w:sz w:val="28"/>
          <w:szCs w:val="28"/>
          <w:lang w:val="en-US" w:eastAsia="zh-CN"/>
        </w:rPr>
        <w:t>：三位数乘一位数的积的位数判断、乘法估算、乘法算式积的位数要求（填最小数字）、积末尾0的个数判断、倍数问题应用。</w:t>
      </w:r>
    </w:p>
    <w:p w14:paraId="1F50DBD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4.</w:t>
      </w:r>
      <w:r>
        <w:rPr>
          <w:rFonts w:hint="default" w:ascii="宋体" w:hAnsi="宋体" w:cs="宋体"/>
          <w:b w:val="0"/>
          <w:bCs w:val="0"/>
          <w:sz w:val="28"/>
          <w:szCs w:val="28"/>
          <w:lang w:val="en-US" w:eastAsia="zh-CN"/>
        </w:rPr>
        <w:t>计算题（28分）</w:t>
      </w:r>
    </w:p>
    <w:p w14:paraId="302AE0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包括</w:t>
      </w:r>
      <w:r>
        <w:rPr>
          <w:rFonts w:hint="default" w:ascii="宋体" w:hAnsi="宋体" w:cs="宋体"/>
          <w:b w:val="0"/>
          <w:bCs w:val="0"/>
          <w:sz w:val="28"/>
          <w:szCs w:val="28"/>
          <w:lang w:val="en-US" w:eastAsia="zh-CN"/>
        </w:rPr>
        <w:t>：直接写得数、竖式计算、脱式计算。</w:t>
      </w:r>
    </w:p>
    <w:p w14:paraId="2436CF4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5.</w:t>
      </w:r>
      <w:r>
        <w:rPr>
          <w:rFonts w:hint="default" w:ascii="宋体" w:hAnsi="宋体" w:cs="宋体"/>
          <w:b w:val="0"/>
          <w:bCs w:val="0"/>
          <w:sz w:val="28"/>
          <w:szCs w:val="28"/>
          <w:lang w:val="en-US" w:eastAsia="zh-CN"/>
        </w:rPr>
        <w:t>应用题（37分）</w:t>
      </w:r>
    </w:p>
    <w:p w14:paraId="4EE7C6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 xml:space="preserve"> </w:t>
      </w:r>
    </w:p>
    <w:p w14:paraId="568539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包括</w:t>
      </w:r>
      <w:r>
        <w:rPr>
          <w:rFonts w:hint="default" w:ascii="宋体" w:hAnsi="宋体" w:cs="宋体"/>
          <w:b w:val="0"/>
          <w:bCs w:val="0"/>
          <w:sz w:val="28"/>
          <w:szCs w:val="28"/>
          <w:lang w:val="en-US" w:eastAsia="zh-CN"/>
        </w:rPr>
        <w:t>：连一连（</w:t>
      </w:r>
      <w:r>
        <w:rPr>
          <w:rFonts w:hint="eastAsia" w:ascii="宋体" w:hAnsi="宋体" w:cs="宋体"/>
          <w:b w:val="0"/>
          <w:bCs w:val="0"/>
          <w:sz w:val="28"/>
          <w:szCs w:val="28"/>
          <w:lang w:val="en-US" w:eastAsia="zh-CN"/>
        </w:rPr>
        <w:t>观䵽物体</w:t>
      </w:r>
      <w:r>
        <w:rPr>
          <w:rFonts w:hint="default" w:ascii="宋体" w:hAnsi="宋体" w:cs="宋体"/>
          <w:b w:val="0"/>
          <w:bCs w:val="0"/>
          <w:sz w:val="28"/>
          <w:szCs w:val="28"/>
          <w:lang w:val="en-US" w:eastAsia="zh-CN"/>
        </w:rPr>
        <w:t>）、加减混合应用、除法应用、乘法应用、混合运算、分数应用、行程问题、分数减法（菜地占比）。</w:t>
      </w:r>
    </w:p>
    <w:p w14:paraId="3B1879F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kern w:val="2"/>
          <w:sz w:val="28"/>
          <w:szCs w:val="28"/>
          <w:lang w:val="en-US" w:eastAsia="zh-CN" w:bidi="ar-SA"/>
        </w:rPr>
        <w:t>四、</w:t>
      </w:r>
      <w:r>
        <w:rPr>
          <w:rFonts w:hint="eastAsia" w:ascii="宋体" w:hAnsi="宋体" w:cs="宋体"/>
          <w:b w:val="0"/>
          <w:bCs w:val="0"/>
          <w:sz w:val="28"/>
          <w:szCs w:val="28"/>
          <w:lang w:val="en-US" w:eastAsia="zh-CN"/>
        </w:rPr>
        <w:t>答题情况</w:t>
      </w:r>
      <w:r>
        <w:rPr>
          <w:rFonts w:hint="eastAsia" w:ascii="宋体" w:hAnsi="宋体" w:eastAsia="宋体" w:cs="宋体"/>
          <w:b w:val="0"/>
          <w:bCs w:val="0"/>
          <w:sz w:val="28"/>
          <w:szCs w:val="28"/>
        </w:rPr>
        <w:t xml:space="preserve">  </w:t>
      </w:r>
    </w:p>
    <w:p w14:paraId="169766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sz w:val="28"/>
          <w:szCs w:val="28"/>
        </w:rPr>
      </w:pPr>
      <w:r>
        <w:rPr>
          <w:rFonts w:hint="eastAsia" w:ascii="宋体" w:hAnsi="宋体" w:eastAsia="宋体" w:cs="宋体"/>
          <w:b w:val="0"/>
          <w:bCs w:val="0"/>
          <w:sz w:val="28"/>
          <w:szCs w:val="28"/>
        </w:rPr>
        <w:t xml:space="preserve"> </w:t>
      </w:r>
      <w:r>
        <w:rPr>
          <w:rFonts w:hint="eastAsia" w:ascii="宋体" w:hAnsi="宋体" w:cs="宋体"/>
          <w:b w:val="0"/>
          <w:bCs w:val="0"/>
          <w:sz w:val="28"/>
          <w:szCs w:val="28"/>
          <w:lang w:val="en-US" w:eastAsia="zh-CN"/>
        </w:rPr>
        <w:t xml:space="preserve">   </w:t>
      </w:r>
      <w:r>
        <w:rPr>
          <w:rFonts w:hint="eastAsia" w:asciiTheme="majorEastAsia" w:hAnsiTheme="majorEastAsia" w:eastAsiaTheme="majorEastAsia" w:cstheme="majorEastAsia"/>
          <w:sz w:val="28"/>
          <w:szCs w:val="28"/>
          <w:lang w:val="en-US" w:eastAsia="zh-CN"/>
        </w:rPr>
        <w:t>1.</w:t>
      </w:r>
      <w:r>
        <w:rPr>
          <w:rFonts w:hint="eastAsia" w:asciiTheme="majorEastAsia" w:hAnsiTheme="majorEastAsia" w:eastAsiaTheme="majorEastAsia" w:cstheme="majorEastAsia"/>
          <w:sz w:val="28"/>
          <w:szCs w:val="28"/>
        </w:rPr>
        <w:t>填空题</w:t>
      </w:r>
    </w:p>
    <w:p w14:paraId="301C071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 xml:space="preserve">  整体正确率较高，第5小题失分较多，对</w:t>
      </w:r>
      <w:r>
        <w:rPr>
          <w:rFonts w:hint="eastAsia" w:asciiTheme="majorEastAsia" w:hAnsiTheme="majorEastAsia" w:eastAsiaTheme="majorEastAsia" w:cstheme="majorEastAsia"/>
          <w:sz w:val="28"/>
          <w:szCs w:val="28"/>
        </w:rPr>
        <w:t xml:space="preserve">分数意义理解不透彻，忽略“平均分”前提。涂色部分计数时漏数或多数总份数，分子分母写反。 </w:t>
      </w:r>
    </w:p>
    <w:p w14:paraId="22CE7B5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w:t>
      </w:r>
      <w:r>
        <w:rPr>
          <w:rFonts w:hint="eastAsia" w:asciiTheme="majorEastAsia" w:hAnsiTheme="majorEastAsia" w:eastAsiaTheme="majorEastAsia" w:cstheme="majorEastAsia"/>
          <w:sz w:val="28"/>
          <w:szCs w:val="28"/>
        </w:rPr>
        <w:t>判断题</w:t>
      </w:r>
    </w:p>
    <w:p w14:paraId="3F44274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 xml:space="preserve">  第1、2、4、5题正确率较高，第3题失分较多，未理解“直线无端点、射线有一个端点，两者都无限长，无法比较长度”的核心概念。</w:t>
      </w:r>
    </w:p>
    <w:p w14:paraId="7CF9E95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w:t>
      </w:r>
      <w:r>
        <w:rPr>
          <w:rFonts w:hint="eastAsia" w:asciiTheme="majorEastAsia" w:hAnsiTheme="majorEastAsia" w:eastAsiaTheme="majorEastAsia" w:cstheme="majorEastAsia"/>
          <w:sz w:val="28"/>
          <w:szCs w:val="28"/>
        </w:rPr>
        <w:t>选择题</w:t>
      </w:r>
    </w:p>
    <w:p w14:paraId="0F4B4B8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第2、3、5题正确率较高，第1、4题失分较多，</w:t>
      </w:r>
      <w:r>
        <w:rPr>
          <w:rFonts w:hint="eastAsia" w:asciiTheme="majorEastAsia" w:hAnsiTheme="majorEastAsia" w:eastAsiaTheme="majorEastAsia" w:cstheme="majorEastAsia"/>
          <w:sz w:val="28"/>
          <w:szCs w:val="28"/>
        </w:rPr>
        <w:t>不会通过估算判断积的位数，未掌握“百位上的数乘一位数满十向千位进1”的规律</w:t>
      </w:r>
      <w:r>
        <w:rPr>
          <w:rFonts w:hint="eastAsia" w:asciiTheme="majorEastAsia" w:hAnsiTheme="majorEastAsia" w:eastAsiaTheme="majorEastAsia" w:cstheme="majorEastAsia"/>
          <w:sz w:val="28"/>
          <w:szCs w:val="28"/>
          <w:lang w:eastAsia="zh-CN"/>
        </w:rPr>
        <w:t>。</w:t>
      </w:r>
    </w:p>
    <w:p w14:paraId="7E1B93D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w:t>
      </w:r>
      <w:r>
        <w:rPr>
          <w:rFonts w:hint="eastAsia" w:asciiTheme="majorEastAsia" w:hAnsiTheme="majorEastAsia" w:eastAsiaTheme="majorEastAsia" w:cstheme="majorEastAsia"/>
          <w:sz w:val="28"/>
          <w:szCs w:val="28"/>
        </w:rPr>
        <w:t>计算题</w:t>
      </w:r>
    </w:p>
    <w:p w14:paraId="6FABC40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 xml:space="preserve">  整体正确率较高，个别学生中间有0的三位数乘一位数时，漏算“0乘一位数”的步骤，个别学生混淆运算顺序，先算加减后算乘除，违背“先乘除后加减”的规则。</w:t>
      </w:r>
    </w:p>
    <w:p w14:paraId="5607DB4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w:t>
      </w:r>
      <w:r>
        <w:rPr>
          <w:rFonts w:hint="eastAsia" w:asciiTheme="majorEastAsia" w:hAnsiTheme="majorEastAsia" w:eastAsiaTheme="majorEastAsia" w:cstheme="majorEastAsia"/>
          <w:sz w:val="28"/>
          <w:szCs w:val="28"/>
        </w:rPr>
        <w:t>应用题</w:t>
      </w:r>
    </w:p>
    <w:p w14:paraId="4405644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 xml:space="preserve">  整体正确率较高，第1-6题正确率较高，第7、8题失分较多，第7题需先算行驶时间，再算路程，再比较，部分学生漏算时间或路程；第8题分数减法需注意“整体为1”，易因漏写“1”导致错误。</w:t>
      </w:r>
    </w:p>
    <w:p w14:paraId="58A501C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五</w:t>
      </w:r>
      <w:r>
        <w:rPr>
          <w:rFonts w:hint="eastAsia" w:ascii="宋体" w:hAnsi="宋体" w:eastAsia="宋体" w:cs="宋体"/>
          <w:b w:val="0"/>
          <w:bCs w:val="0"/>
          <w:sz w:val="28"/>
          <w:szCs w:val="28"/>
        </w:rPr>
        <w:t>、改进</w:t>
      </w:r>
      <w:r>
        <w:rPr>
          <w:rFonts w:hint="eastAsia" w:ascii="宋体" w:hAnsi="宋体" w:cs="宋体"/>
          <w:b w:val="0"/>
          <w:bCs w:val="0"/>
          <w:sz w:val="28"/>
          <w:szCs w:val="28"/>
          <w:lang w:val="en-US" w:eastAsia="zh-CN"/>
        </w:rPr>
        <w:t>措施</w:t>
      </w:r>
    </w:p>
    <w:p w14:paraId="2B83EB6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rPr>
        <w:t>强化基础知识点：针对单位换算、运算顺序、分数意义等易错点，通过专项练习、对比辨析（如不同单位的实际大小对比）加深理解。</w:t>
      </w:r>
    </w:p>
    <w:p w14:paraId="49CC6BF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w:t>
      </w:r>
      <w:r>
        <w:rPr>
          <w:rFonts w:hint="eastAsia" w:asciiTheme="majorEastAsia" w:hAnsiTheme="majorEastAsia" w:eastAsiaTheme="majorEastAsia" w:cstheme="majorEastAsia"/>
          <w:sz w:val="28"/>
          <w:szCs w:val="28"/>
        </w:rPr>
        <w:t>提升计算能力：加强竖式计算、脱式计算的日常训练，强调验算习惯，减少粗心导致的错误。</w:t>
      </w:r>
    </w:p>
    <w:p w14:paraId="3E7E39B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w:t>
      </w:r>
      <w:r>
        <w:rPr>
          <w:rFonts w:hint="eastAsia" w:asciiTheme="majorEastAsia" w:hAnsiTheme="majorEastAsia" w:eastAsiaTheme="majorEastAsia" w:cstheme="majorEastAsia"/>
          <w:sz w:val="28"/>
          <w:szCs w:val="28"/>
        </w:rPr>
        <w:t>注重实际应用：结合生活场景设计练习题，引导学生将数学知识与生活结合，提升知识迁移和解决实际问题的能力。</w:t>
      </w:r>
    </w:p>
    <w:p w14:paraId="23D584A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rPr>
      </w:pPr>
      <w:r>
        <w:rPr>
          <w:rFonts w:hint="eastAsia" w:asciiTheme="majorEastAsia" w:hAnsiTheme="majorEastAsia" w:eastAsiaTheme="majorEastAsia" w:cstheme="majorEastAsia"/>
          <w:sz w:val="28"/>
          <w:szCs w:val="28"/>
          <w:lang w:val="en-US" w:eastAsia="zh-CN"/>
        </w:rPr>
        <w:t>4.</w:t>
      </w:r>
      <w:r>
        <w:rPr>
          <w:rFonts w:hint="eastAsia"/>
          <w:sz w:val="28"/>
          <w:szCs w:val="28"/>
        </w:rPr>
        <w:t>拆解应用题难点，培养解题思维</w:t>
      </w:r>
    </w:p>
    <w:p w14:paraId="38E07C7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rPr>
      </w:pPr>
      <w:r>
        <w:rPr>
          <w:rFonts w:hint="eastAsia"/>
          <w:sz w:val="28"/>
          <w:szCs w:val="28"/>
        </w:rPr>
        <w:t>教给学生“审题三步法”：圈画关键信息、标注已知条件与问题、画线段图或示意图梳理数量关系，尤其针对两步应用题，引导学生分析“先求什么，再求什么”；课堂上增加应用题变式训练，如改变条件或问题，让学生对比不同解法，提升思维灵活性；鼓励学生用“说题”代替“做题”，口述解题思路，暴露思维漏洞，教师及时点拨。</w:t>
      </w:r>
    </w:p>
    <w:p w14:paraId="61F3716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lang w:val="en-US" w:eastAsia="zh-CN"/>
        </w:rPr>
      </w:pPr>
      <w:r>
        <w:rPr>
          <w:rFonts w:hint="eastAsia" w:ascii="宋体" w:hAnsi="宋体"/>
          <w:sz w:val="28"/>
          <w:szCs w:val="28"/>
        </w:rPr>
        <w:t xml:space="preserve">撰写人：  </w:t>
      </w:r>
      <w:r>
        <w:rPr>
          <w:rFonts w:hint="eastAsia" w:ascii="宋体" w:hAnsi="宋体"/>
          <w:sz w:val="28"/>
          <w:szCs w:val="28"/>
          <w:lang w:val="en-US" w:eastAsia="zh-CN"/>
        </w:rPr>
        <w:t>杨淼</w:t>
      </w:r>
    </w:p>
    <w:p w14:paraId="1FD1783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lang w:val="en-US" w:eastAsia="zh-CN"/>
        </w:rPr>
      </w:pPr>
      <w:r>
        <w:rPr>
          <w:rFonts w:hint="eastAsia" w:ascii="宋体" w:hAnsi="宋体"/>
          <w:sz w:val="28"/>
          <w:szCs w:val="28"/>
        </w:rPr>
        <w:t>联系电话：</w:t>
      </w:r>
      <w:r>
        <w:rPr>
          <w:rFonts w:hint="eastAsia" w:ascii="宋体" w:hAnsi="宋体"/>
          <w:sz w:val="28"/>
          <w:szCs w:val="28"/>
          <w:lang w:val="en-US" w:eastAsia="zh-CN"/>
        </w:rPr>
        <w:t>15143642899</w:t>
      </w:r>
    </w:p>
    <w:p w14:paraId="221146F9">
      <w:pPr>
        <w:keepNext w:val="0"/>
        <w:keepLines w:val="0"/>
        <w:pageBreakBefore w:val="0"/>
        <w:widowControl w:val="0"/>
        <w:kinsoku/>
        <w:wordWrap/>
        <w:overflowPunct/>
        <w:topLinePunct w:val="0"/>
        <w:autoSpaceDE/>
        <w:autoSpaceDN/>
        <w:bidi w:val="0"/>
        <w:spacing w:line="500" w:lineRule="exact"/>
        <w:ind w:firstLine="560" w:firstLineChars="200"/>
        <w:rPr>
          <w:rFonts w:hint="eastAsia" w:ascii="宋体" w:hAnsi="宋体" w:eastAsia="宋体"/>
          <w:sz w:val="28"/>
          <w:szCs w:val="28"/>
        </w:rPr>
      </w:pPr>
      <w:r>
        <w:rPr>
          <w:rFonts w:hint="eastAsia" w:ascii="宋体" w:hAnsi="宋体" w:eastAsia="宋体"/>
          <w:sz w:val="28"/>
          <w:szCs w:val="28"/>
        </w:rPr>
        <w:t>校长签字：</w:t>
      </w:r>
    </w:p>
    <w:p w14:paraId="4A8340CA">
      <w:pPr>
        <w:keepNext w:val="0"/>
        <w:keepLines w:val="0"/>
        <w:pageBreakBefore w:val="0"/>
        <w:widowControl w:val="0"/>
        <w:kinsoku/>
        <w:wordWrap w:val="0"/>
        <w:overflowPunct/>
        <w:topLinePunct w:val="0"/>
        <w:autoSpaceDE/>
        <w:autoSpaceDN/>
        <w:bidi w:val="0"/>
        <w:spacing w:line="500" w:lineRule="exact"/>
        <w:ind w:firstLine="560" w:firstLineChars="200"/>
        <w:jc w:val="right"/>
        <w:rPr>
          <w:rFonts w:hint="default" w:ascii="宋体" w:hAnsi="宋体" w:eastAsia="宋体"/>
          <w:sz w:val="28"/>
          <w:szCs w:val="28"/>
          <w:lang w:val="en-US" w:eastAsia="zh-CN"/>
        </w:rPr>
      </w:pPr>
      <w:r>
        <w:rPr>
          <w:rFonts w:hint="eastAsia" w:ascii="宋体" w:hAnsi="宋体" w:eastAsia="宋体"/>
          <w:sz w:val="28"/>
          <w:szCs w:val="28"/>
        </w:rPr>
        <w:t>学校公章：</w:t>
      </w:r>
      <w:r>
        <w:rPr>
          <w:rFonts w:hint="eastAsia" w:ascii="宋体" w:hAnsi="宋体"/>
          <w:sz w:val="28"/>
          <w:szCs w:val="28"/>
          <w:lang w:val="en-US" w:eastAsia="zh-CN"/>
        </w:rPr>
        <w:t xml:space="preserve">     </w:t>
      </w:r>
    </w:p>
    <w:p w14:paraId="4470F5E8">
      <w:pPr>
        <w:keepNext w:val="0"/>
        <w:keepLines w:val="0"/>
        <w:pageBreakBefore w:val="0"/>
        <w:widowControl w:val="0"/>
        <w:kinsoku/>
        <w:wordWrap/>
        <w:overflowPunct/>
        <w:topLinePunct w:val="0"/>
        <w:autoSpaceDE/>
        <w:autoSpaceDN/>
        <w:bidi w:val="0"/>
        <w:spacing w:line="500" w:lineRule="exact"/>
        <w:ind w:firstLine="560" w:firstLineChars="200"/>
        <w:jc w:val="right"/>
        <w:rPr>
          <w:rFonts w:hint="eastAsia" w:ascii="宋体" w:hAnsi="宋体" w:eastAsia="宋体"/>
          <w:sz w:val="28"/>
          <w:szCs w:val="28"/>
        </w:rPr>
      </w:pPr>
      <w:r>
        <w:rPr>
          <w:rFonts w:hint="eastAsia" w:ascii="宋体" w:hAnsi="宋体" w:eastAsia="宋体"/>
          <w:sz w:val="28"/>
          <w:szCs w:val="28"/>
        </w:rPr>
        <w:t xml:space="preserve">                              202</w:t>
      </w:r>
      <w:r>
        <w:rPr>
          <w:rFonts w:hint="eastAsia" w:ascii="宋体" w:hAnsi="宋体"/>
          <w:sz w:val="28"/>
          <w:szCs w:val="28"/>
          <w:lang w:val="en-US" w:eastAsia="zh-CN"/>
        </w:rPr>
        <w:t>6</w:t>
      </w:r>
      <w:r>
        <w:rPr>
          <w:rFonts w:hint="eastAsia" w:ascii="宋体" w:hAnsi="宋体" w:eastAsia="宋体"/>
          <w:sz w:val="28"/>
          <w:szCs w:val="28"/>
        </w:rPr>
        <w:t>年</w:t>
      </w:r>
      <w:r>
        <w:rPr>
          <w:rFonts w:hint="eastAsia" w:ascii="宋体" w:hAnsi="宋体"/>
          <w:sz w:val="28"/>
          <w:szCs w:val="28"/>
          <w:lang w:val="en-US" w:eastAsia="zh-CN"/>
        </w:rPr>
        <w:t>1</w:t>
      </w:r>
      <w:r>
        <w:rPr>
          <w:rFonts w:hint="eastAsia" w:ascii="宋体" w:hAnsi="宋体" w:eastAsia="宋体"/>
          <w:sz w:val="28"/>
          <w:szCs w:val="28"/>
        </w:rPr>
        <w:t>月</w:t>
      </w:r>
      <w:r>
        <w:rPr>
          <w:rFonts w:hint="eastAsia" w:ascii="宋体" w:hAnsi="宋体"/>
          <w:sz w:val="28"/>
          <w:szCs w:val="28"/>
          <w:lang w:val="en-US" w:eastAsia="zh-CN"/>
        </w:rPr>
        <w:t>4</w:t>
      </w:r>
      <w:r>
        <w:rPr>
          <w:rFonts w:hint="eastAsia" w:ascii="宋体" w:hAnsi="宋体" w:eastAsia="宋体"/>
          <w:sz w:val="28"/>
          <w:szCs w:val="28"/>
        </w:rPr>
        <w:t>日</w:t>
      </w:r>
    </w:p>
    <w:p w14:paraId="78A83211"/>
    <w:p w14:paraId="093F6429"/>
    <w:p w14:paraId="7BFBA94B"/>
    <w:p w14:paraId="7C12DA15"/>
    <w:p w14:paraId="3B0CB8F4"/>
    <w:p w14:paraId="5F13B18F"/>
    <w:p w14:paraId="5ECF71C1"/>
    <w:p w14:paraId="6BCBB3B1"/>
    <w:p w14:paraId="11F4C10F"/>
    <w:p w14:paraId="45B7C0F7"/>
    <w:p w14:paraId="10C0790B"/>
    <w:p w14:paraId="6A973BF5"/>
    <w:p w14:paraId="1C86C032"/>
    <w:p w14:paraId="00993AA9"/>
    <w:p w14:paraId="77287F01"/>
    <w:p w14:paraId="1799D14B"/>
    <w:p w14:paraId="127DE5D0"/>
    <w:p w14:paraId="5FAFC4C2"/>
    <w:p w14:paraId="3C74AE97"/>
    <w:p w14:paraId="654CD86E"/>
    <w:p w14:paraId="1AF29A0E"/>
    <w:p w14:paraId="7BD33D94"/>
    <w:p w14:paraId="3884A1DD">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通榆县鸿兴镇小学校</w:t>
      </w:r>
    </w:p>
    <w:p w14:paraId="7EBF3C75">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202</w:t>
      </w:r>
      <w:r>
        <w:rPr>
          <w:rFonts w:hint="eastAsia" w:asciiTheme="majorEastAsia" w:hAnsiTheme="majorEastAsia" w:eastAsiaTheme="majorEastAsia"/>
          <w:b/>
          <w:sz w:val="44"/>
          <w:szCs w:val="44"/>
          <w:lang w:val="en-US" w:eastAsia="zh-CN"/>
        </w:rPr>
        <w:t>5</w:t>
      </w:r>
      <w:r>
        <w:rPr>
          <w:rFonts w:hint="eastAsia" w:asciiTheme="majorEastAsia" w:hAnsiTheme="majorEastAsia" w:eastAsiaTheme="majorEastAsia"/>
          <w:b/>
          <w:sz w:val="44"/>
          <w:szCs w:val="44"/>
        </w:rPr>
        <w:t>—202</w:t>
      </w:r>
      <w:r>
        <w:rPr>
          <w:rFonts w:hint="eastAsia" w:asciiTheme="majorEastAsia" w:hAnsiTheme="majorEastAsia" w:eastAsiaTheme="majorEastAsia"/>
          <w:b/>
          <w:sz w:val="44"/>
          <w:szCs w:val="44"/>
          <w:lang w:val="en-US" w:eastAsia="zh-CN"/>
        </w:rPr>
        <w:t>6</w:t>
      </w:r>
      <w:r>
        <w:rPr>
          <w:rFonts w:hint="eastAsia" w:asciiTheme="majorEastAsia" w:hAnsiTheme="majorEastAsia" w:eastAsiaTheme="majorEastAsia"/>
          <w:b/>
          <w:sz w:val="44"/>
          <w:szCs w:val="44"/>
        </w:rPr>
        <w:t>学年度第</w:t>
      </w:r>
      <w:r>
        <w:rPr>
          <w:rFonts w:hint="eastAsia" w:asciiTheme="majorEastAsia" w:hAnsiTheme="majorEastAsia" w:eastAsiaTheme="majorEastAsia"/>
          <w:b/>
          <w:sz w:val="44"/>
          <w:szCs w:val="44"/>
          <w:lang w:val="en-US" w:eastAsia="zh-CN"/>
        </w:rPr>
        <w:t>一</w:t>
      </w:r>
      <w:r>
        <w:rPr>
          <w:rFonts w:hint="eastAsia" w:asciiTheme="majorEastAsia" w:hAnsiTheme="majorEastAsia" w:eastAsiaTheme="majorEastAsia"/>
          <w:b/>
          <w:sz w:val="44"/>
          <w:szCs w:val="44"/>
        </w:rPr>
        <w:t>学期</w:t>
      </w:r>
    </w:p>
    <w:p w14:paraId="0A1DC297">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lang w:val="en-US" w:eastAsia="zh-CN"/>
        </w:rPr>
        <w:t>三</w:t>
      </w:r>
      <w:r>
        <w:rPr>
          <w:rFonts w:hint="eastAsia" w:asciiTheme="majorEastAsia" w:hAnsiTheme="majorEastAsia" w:eastAsiaTheme="majorEastAsia"/>
          <w:b/>
          <w:sz w:val="44"/>
          <w:szCs w:val="44"/>
        </w:rPr>
        <w:t>年级</w:t>
      </w:r>
      <w:r>
        <w:rPr>
          <w:rFonts w:hint="eastAsia" w:asciiTheme="majorEastAsia" w:hAnsiTheme="majorEastAsia" w:eastAsiaTheme="majorEastAsia"/>
          <w:b/>
          <w:sz w:val="44"/>
          <w:szCs w:val="44"/>
          <w:lang w:val="en-US" w:eastAsia="zh-CN"/>
        </w:rPr>
        <w:t>英语</w:t>
      </w:r>
      <w:r>
        <w:rPr>
          <w:rFonts w:hint="eastAsia" w:asciiTheme="majorEastAsia" w:hAnsiTheme="majorEastAsia" w:eastAsiaTheme="majorEastAsia"/>
          <w:b/>
          <w:sz w:val="44"/>
          <w:szCs w:val="44"/>
        </w:rPr>
        <w:t>教学质量分析</w:t>
      </w:r>
    </w:p>
    <w:p w14:paraId="7B915100">
      <w:pPr>
        <w:jc w:val="center"/>
        <w:rPr>
          <w:rFonts w:hint="eastAsia" w:asciiTheme="majorEastAsia" w:hAnsiTheme="majorEastAsia" w:eastAsiaTheme="majorEastAsia"/>
          <w:b/>
          <w:sz w:val="44"/>
          <w:szCs w:val="44"/>
        </w:rPr>
      </w:pPr>
    </w:p>
    <w:p w14:paraId="0895EDD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val="0"/>
          <w:bCs w:val="0"/>
          <w:sz w:val="28"/>
          <w:szCs w:val="28"/>
        </w:rPr>
        <w:t>一、试卷总体情况</w:t>
      </w:r>
    </w:p>
    <w:p w14:paraId="1E63737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color w:val="000000" w:themeColor="text1"/>
          <w:sz w:val="28"/>
          <w:szCs w:val="28"/>
          <w:shd w:val="clear" w:color="auto" w:fill="auto"/>
          <w14:textFill>
            <w14:solidFill>
              <w14:schemeClr w14:val="tx1"/>
            </w14:solidFill>
          </w14:textFill>
        </w:rPr>
      </w:pPr>
      <w:r>
        <w:rPr>
          <w:rFonts w:hint="eastAsia" w:ascii="宋体" w:hAnsi="宋体" w:eastAsia="宋体" w:cs="宋体"/>
          <w:b w:val="0"/>
          <w:bCs/>
          <w:color w:val="000000" w:themeColor="text1"/>
          <w:sz w:val="28"/>
          <w:szCs w:val="28"/>
          <w:shd w:val="clear" w:color="auto" w:fill="auto"/>
          <w14:textFill>
            <w14:solidFill>
              <w14:schemeClr w14:val="tx1"/>
            </w14:solidFill>
          </w14:textFill>
        </w:rPr>
        <w:t>本次三年级英语期末测试总分100分，分为听力部分（40分）和笔试部分（60分），涵盖词汇、句型、对话、阅读等核心知识点，题型丰富且贴合三年级学生的英语学习进度，侧重考查基础语言运用能力和简单情境理解能力。</w:t>
      </w:r>
    </w:p>
    <w:p w14:paraId="30B5DD1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二、考试基本情况</w:t>
      </w:r>
    </w:p>
    <w:p w14:paraId="4EEA797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三</w:t>
      </w:r>
      <w:r>
        <w:rPr>
          <w:rFonts w:hint="eastAsia" w:ascii="宋体" w:hAnsi="宋体" w:eastAsia="宋体" w:cs="宋体"/>
          <w:sz w:val="28"/>
          <w:szCs w:val="28"/>
        </w:rPr>
        <w:t>年级参加考试人数为</w:t>
      </w:r>
      <w:r>
        <w:rPr>
          <w:rFonts w:hint="eastAsia" w:ascii="宋体" w:hAnsi="宋体" w:eastAsia="宋体" w:cs="宋体"/>
          <w:sz w:val="28"/>
          <w:szCs w:val="28"/>
          <w:lang w:val="en-US" w:eastAsia="zh-CN"/>
        </w:rPr>
        <w:t>30</w:t>
      </w:r>
      <w:r>
        <w:rPr>
          <w:rFonts w:hint="eastAsia" w:ascii="宋体" w:hAnsi="宋体" w:eastAsia="宋体" w:cs="宋体"/>
          <w:sz w:val="28"/>
          <w:szCs w:val="28"/>
        </w:rPr>
        <w:t>人</w:t>
      </w:r>
      <w:r>
        <w:rPr>
          <w:rFonts w:hint="eastAsia" w:ascii="宋体" w:hAnsi="宋体" w:eastAsia="宋体" w:cs="宋体"/>
          <w:sz w:val="28"/>
          <w:szCs w:val="28"/>
          <w:lang w:eastAsia="zh-CN"/>
        </w:rPr>
        <w:t>，</w:t>
      </w:r>
      <w:r>
        <w:rPr>
          <w:rFonts w:hint="eastAsia" w:ascii="宋体" w:hAnsi="宋体" w:eastAsia="宋体" w:cs="宋体"/>
          <w:sz w:val="28"/>
          <w:szCs w:val="28"/>
        </w:rPr>
        <w:t>最高</w:t>
      </w:r>
      <w:r>
        <w:rPr>
          <w:rFonts w:hint="eastAsia" w:ascii="宋体" w:hAnsi="宋体" w:eastAsia="宋体" w:cs="宋体"/>
          <w:sz w:val="28"/>
          <w:szCs w:val="28"/>
          <w:lang w:val="en-US" w:eastAsia="zh-CN"/>
        </w:rPr>
        <w:t>100</w:t>
      </w:r>
      <w:r>
        <w:rPr>
          <w:rFonts w:hint="eastAsia" w:ascii="宋体" w:hAnsi="宋体" w:eastAsia="宋体" w:cs="宋体"/>
          <w:sz w:val="28"/>
          <w:szCs w:val="28"/>
        </w:rPr>
        <w:t>分，平均分</w:t>
      </w:r>
      <w:r>
        <w:rPr>
          <w:rFonts w:hint="eastAsia" w:ascii="宋体" w:hAnsi="宋体" w:eastAsia="宋体" w:cs="宋体"/>
          <w:sz w:val="28"/>
          <w:szCs w:val="28"/>
          <w:lang w:val="en-US" w:eastAsia="zh-CN"/>
        </w:rPr>
        <w:t>88.9</w:t>
      </w:r>
      <w:r>
        <w:rPr>
          <w:rFonts w:hint="eastAsia" w:ascii="宋体" w:hAnsi="宋体" w:eastAsia="宋体" w:cs="宋体"/>
          <w:sz w:val="28"/>
          <w:szCs w:val="28"/>
        </w:rPr>
        <w:t>分</w:t>
      </w:r>
      <w:r>
        <w:rPr>
          <w:rFonts w:hint="eastAsia" w:ascii="宋体" w:hAnsi="宋体" w:eastAsia="宋体" w:cs="宋体"/>
          <w:sz w:val="28"/>
          <w:szCs w:val="28"/>
          <w:lang w:eastAsia="zh-CN"/>
        </w:rPr>
        <w:t>。</w:t>
      </w:r>
      <w:r>
        <w:rPr>
          <w:rFonts w:hint="eastAsia" w:ascii="宋体" w:hAnsi="宋体" w:eastAsia="宋体" w:cs="宋体"/>
          <w:sz w:val="28"/>
          <w:szCs w:val="28"/>
        </w:rPr>
        <w:t>优秀</w:t>
      </w:r>
      <w:r>
        <w:rPr>
          <w:rFonts w:hint="eastAsia" w:ascii="宋体" w:hAnsi="宋体" w:eastAsia="宋体" w:cs="宋体"/>
          <w:sz w:val="28"/>
          <w:szCs w:val="28"/>
          <w:lang w:val="en-US" w:eastAsia="zh-CN"/>
        </w:rPr>
        <w:t>20</w:t>
      </w:r>
      <w:r>
        <w:rPr>
          <w:rFonts w:hint="eastAsia" w:ascii="宋体" w:hAnsi="宋体" w:eastAsia="宋体" w:cs="宋体"/>
          <w:sz w:val="28"/>
          <w:szCs w:val="28"/>
        </w:rPr>
        <w:t>人，优秀率</w:t>
      </w:r>
      <w:r>
        <w:rPr>
          <w:rFonts w:hint="eastAsia" w:ascii="宋体" w:hAnsi="宋体" w:eastAsia="宋体" w:cs="宋体"/>
          <w:sz w:val="28"/>
          <w:szCs w:val="28"/>
          <w:lang w:val="en-US" w:eastAsia="zh-CN"/>
        </w:rPr>
        <w:t>67%，</w:t>
      </w:r>
      <w:r>
        <w:rPr>
          <w:rFonts w:hint="eastAsia" w:ascii="宋体" w:hAnsi="宋体" w:eastAsia="宋体" w:cs="宋体"/>
          <w:sz w:val="28"/>
          <w:szCs w:val="28"/>
        </w:rPr>
        <w:t>及格人数</w:t>
      </w:r>
      <w:r>
        <w:rPr>
          <w:rFonts w:hint="eastAsia" w:ascii="宋体" w:hAnsi="宋体" w:eastAsia="宋体" w:cs="宋体"/>
          <w:sz w:val="28"/>
          <w:szCs w:val="28"/>
          <w:lang w:val="en-US" w:eastAsia="zh-CN"/>
        </w:rPr>
        <w:t>30</w:t>
      </w:r>
      <w:r>
        <w:rPr>
          <w:rFonts w:hint="eastAsia" w:ascii="宋体" w:hAnsi="宋体" w:eastAsia="宋体" w:cs="宋体"/>
          <w:sz w:val="28"/>
          <w:szCs w:val="28"/>
        </w:rPr>
        <w:t xml:space="preserve">人，及格率 </w:t>
      </w:r>
      <w:r>
        <w:rPr>
          <w:rFonts w:hint="eastAsia" w:ascii="宋体" w:hAnsi="宋体" w:eastAsia="宋体" w:cs="宋体"/>
          <w:sz w:val="28"/>
          <w:szCs w:val="28"/>
          <w:lang w:val="en-US" w:eastAsia="zh-CN"/>
        </w:rPr>
        <w:t>100</w:t>
      </w:r>
      <w:r>
        <w:rPr>
          <w:rFonts w:hint="eastAsia" w:ascii="宋体" w:hAnsi="宋体" w:eastAsia="宋体" w:cs="宋体"/>
          <w:sz w:val="28"/>
          <w:szCs w:val="28"/>
        </w:rPr>
        <w:t>%，不及格人数</w:t>
      </w:r>
      <w:r>
        <w:rPr>
          <w:rFonts w:hint="eastAsia" w:ascii="宋体" w:hAnsi="宋体" w:eastAsia="宋体" w:cs="宋体"/>
          <w:sz w:val="28"/>
          <w:szCs w:val="28"/>
          <w:lang w:val="en-US" w:eastAsia="zh-CN"/>
        </w:rPr>
        <w:t>0</w:t>
      </w:r>
      <w:r>
        <w:rPr>
          <w:rFonts w:hint="eastAsia" w:ascii="宋体" w:hAnsi="宋体" w:eastAsia="宋体" w:cs="宋体"/>
          <w:sz w:val="28"/>
          <w:szCs w:val="28"/>
        </w:rPr>
        <w:t>人，不及格率</w:t>
      </w:r>
      <w:r>
        <w:rPr>
          <w:rFonts w:hint="eastAsia" w:ascii="宋体" w:hAnsi="宋体" w:eastAsia="宋体" w:cs="宋体"/>
          <w:sz w:val="28"/>
          <w:szCs w:val="28"/>
          <w:lang w:val="en-US" w:eastAsia="zh-CN"/>
        </w:rPr>
        <w:t>0</w:t>
      </w:r>
      <w:r>
        <w:rPr>
          <w:rFonts w:hint="eastAsia" w:ascii="宋体" w:hAnsi="宋体" w:eastAsia="宋体" w:cs="宋体"/>
          <w:sz w:val="28"/>
          <w:szCs w:val="28"/>
        </w:rPr>
        <w:t>%。</w:t>
      </w:r>
    </w:p>
    <w:p w14:paraId="1FA57FA6">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试题分析</w:t>
      </w:r>
    </w:p>
    <w:p w14:paraId="00605E3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本试卷难易程度适中，贴合三年级学情。听力聚焦基础词汇、交际句型及图文匹配，考查听辨与理解能力；笔试覆盖词汇拼写、分类、语法应用、情景交际及简单阅读，重点考查基础知识掌握与基础语言运用能力，无偏难题。</w:t>
      </w:r>
    </w:p>
    <w:p w14:paraId="2BE6091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四、答题情况和存在的问题</w:t>
      </w:r>
    </w:p>
    <w:p w14:paraId="6CCE9B7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（一）听力部分（40分）</w:t>
      </w:r>
    </w:p>
    <w:p w14:paraId="039A07D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其中第二大题</w:t>
      </w:r>
      <w:r>
        <w:rPr>
          <w:rFonts w:hint="eastAsia" w:ascii="宋体" w:hAnsi="宋体" w:eastAsia="宋体" w:cs="宋体"/>
          <w:sz w:val="28"/>
          <w:szCs w:val="28"/>
        </w:rPr>
        <w:t>听</w:t>
      </w:r>
      <w:r>
        <w:rPr>
          <w:rFonts w:hint="eastAsia" w:ascii="宋体" w:hAnsi="宋体" w:eastAsia="宋体" w:cs="宋体"/>
          <w:sz w:val="28"/>
          <w:szCs w:val="28"/>
          <w:lang w:val="en-US" w:eastAsia="zh-CN"/>
        </w:rPr>
        <w:t>录</w:t>
      </w:r>
      <w:r>
        <w:rPr>
          <w:rFonts w:hint="eastAsia" w:ascii="宋体" w:hAnsi="宋体" w:eastAsia="宋体" w:cs="宋体"/>
          <w:sz w:val="28"/>
          <w:szCs w:val="28"/>
        </w:rPr>
        <w:t>音标序号：侧重听力理解与逻辑排序能力，需学生捕捉关键信息并梳理顺序，对注意力集中度要求较高</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学生们本题得分较高</w:t>
      </w:r>
      <w:r>
        <w:rPr>
          <w:rFonts w:hint="eastAsia" w:ascii="宋体" w:hAnsi="宋体" w:eastAsia="宋体" w:cs="宋体"/>
          <w:sz w:val="28"/>
          <w:szCs w:val="28"/>
        </w:rPr>
        <w:t>。</w:t>
      </w:r>
    </w:p>
    <w:p w14:paraId="69B905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w:t>
      </w:r>
      <w:r>
        <w:rPr>
          <w:rFonts w:hint="eastAsia" w:ascii="宋体" w:hAnsi="宋体" w:eastAsia="宋体" w:cs="宋体"/>
          <w:sz w:val="28"/>
          <w:szCs w:val="28"/>
          <w:lang w:val="en-US" w:eastAsia="zh-CN"/>
        </w:rPr>
        <w:t>第四大题中，</w:t>
      </w:r>
      <w:r>
        <w:rPr>
          <w:rFonts w:hint="eastAsia" w:ascii="宋体" w:hAnsi="宋体" w:eastAsia="宋体" w:cs="宋体"/>
          <w:b w:val="0"/>
          <w:bCs w:val="0"/>
          <w:i w:val="0"/>
          <w:iCs w:val="0"/>
          <w:caps w:val="0"/>
          <w:strike w:val="0"/>
          <w:color w:val="auto"/>
          <w:spacing w:val="0"/>
          <w:kern w:val="0"/>
          <w:sz w:val="28"/>
          <w:szCs w:val="28"/>
          <w:u w:val="none"/>
          <w:lang w:val="en-US" w:eastAsia="zh-CN" w:bidi="ar"/>
        </w:rPr>
        <w:t>听录音，选出与内容相符的图片。</w:t>
      </w:r>
      <w:r>
        <w:rPr>
          <w:rFonts w:hint="eastAsia" w:ascii="宋体" w:hAnsi="宋体" w:eastAsia="宋体" w:cs="宋体"/>
          <w:sz w:val="28"/>
          <w:szCs w:val="28"/>
        </w:rPr>
        <w:t>（10分）：将听力内容与视觉图像结合，考查情境理解与图文转化能力，需学生准确捕捉听力中的核心动作、物品或场景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本题中大多数学生答题准确率较高，少部分同学因为听力时注意力不集中出现了顺序错误</w:t>
      </w:r>
      <w:r>
        <w:rPr>
          <w:rFonts w:hint="eastAsia" w:ascii="宋体" w:hAnsi="宋体" w:eastAsia="宋体" w:cs="宋体"/>
          <w:sz w:val="28"/>
          <w:szCs w:val="28"/>
        </w:rPr>
        <w:t>。</w:t>
      </w:r>
    </w:p>
    <w:p w14:paraId="360123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（二）笔试部分（60分）</w:t>
      </w:r>
    </w:p>
    <w:p w14:paraId="0CC8C25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.选出不同类一项（10分）：综合考查词汇分类逻辑，易错点集中在跨界词汇（如orange既表颜色也表水果），需学生精准判断单词核心语义范畴。</w:t>
      </w:r>
    </w:p>
    <w:p w14:paraId="311D324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.单项选择（5分）：聚焦语法基础（形容词性物主代词my、人称代词宾格them）、交际应答（Nice to meet you.的回应）、名词单复数（bananas），考查基础语法运用与语境适配能力</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但是部分同学混淆了they与them主格及宾格形式，出现了错误</w:t>
      </w:r>
      <w:r>
        <w:rPr>
          <w:rFonts w:hint="eastAsia" w:ascii="宋体" w:hAnsi="宋体" w:eastAsia="宋体" w:cs="宋体"/>
          <w:sz w:val="28"/>
          <w:szCs w:val="28"/>
        </w:rPr>
        <w:t>。</w:t>
      </w:r>
    </w:p>
    <w:p w14:paraId="7E066CF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.补全对话（10分）：围绕“苹果”主题展开，涉及问候、喜好询问、数量提问、颜色表达等交际场景，考查对话逻辑衔接与句型灵活运用能力，易错点为语境匹配不当（如数量提问与应答的对应）</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在本题的第三小题中，学生们忽略了答语中的five,选错了选项，造成失分</w:t>
      </w:r>
      <w:r>
        <w:rPr>
          <w:rFonts w:hint="eastAsia" w:ascii="宋体" w:hAnsi="宋体" w:eastAsia="宋体" w:cs="宋体"/>
          <w:sz w:val="28"/>
          <w:szCs w:val="28"/>
        </w:rPr>
        <w:t>。</w:t>
      </w:r>
    </w:p>
    <w:p w14:paraId="4580951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.情景选择（10分）：模拟真实交际场景（表达喜好、描述所见、询问物品、表达亲情、提供帮助），考查语言在具体情境中的运用能力，需学生准确匹配情景与表达句式</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本题失分率较低</w:t>
      </w:r>
      <w:r>
        <w:rPr>
          <w:rFonts w:hint="eastAsia" w:ascii="宋体" w:hAnsi="宋体" w:eastAsia="宋体" w:cs="宋体"/>
          <w:sz w:val="28"/>
          <w:szCs w:val="28"/>
        </w:rPr>
        <w:t>。</w:t>
      </w:r>
    </w:p>
    <w:p w14:paraId="1472E8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.阅读判断（10分）：简单记叙文阅读，考查细节查找（Mary的家人构成、兄弟和妹妹的特征）与文意理解能力，易错点为家人数量统计</w:t>
      </w:r>
      <w:r>
        <w:rPr>
          <w:rFonts w:hint="eastAsia" w:ascii="宋体" w:hAnsi="宋体" w:eastAsia="宋体" w:cs="宋体"/>
          <w:sz w:val="28"/>
          <w:szCs w:val="28"/>
          <w:lang w:eastAsia="zh-CN"/>
        </w:rPr>
        <w:t>，</w:t>
      </w:r>
      <w:r>
        <w:rPr>
          <w:rFonts w:hint="eastAsia" w:ascii="宋体" w:hAnsi="宋体" w:eastAsia="宋体" w:cs="宋体"/>
          <w:sz w:val="28"/>
          <w:szCs w:val="28"/>
        </w:rPr>
        <w:t>原文共7人，</w:t>
      </w:r>
      <w:r>
        <w:rPr>
          <w:rFonts w:hint="eastAsia" w:ascii="宋体" w:hAnsi="宋体" w:eastAsia="宋体" w:cs="宋体"/>
          <w:sz w:val="28"/>
          <w:szCs w:val="28"/>
          <w:lang w:val="en-US" w:eastAsia="zh-CN"/>
        </w:rPr>
        <w:t>部分学生数错了人数，造成了失分</w:t>
      </w:r>
      <w:r>
        <w:rPr>
          <w:rFonts w:hint="eastAsia" w:ascii="宋体" w:hAnsi="宋体" w:eastAsia="宋体" w:cs="宋体"/>
          <w:sz w:val="28"/>
          <w:szCs w:val="28"/>
        </w:rPr>
        <w:t>。</w:t>
      </w:r>
    </w:p>
    <w:p w14:paraId="4AB8FC9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五</w:t>
      </w:r>
      <w:r>
        <w:rPr>
          <w:rFonts w:hint="eastAsia" w:ascii="宋体" w:hAnsi="宋体" w:eastAsia="宋体" w:cs="宋体"/>
          <w:sz w:val="28"/>
          <w:szCs w:val="28"/>
        </w:rPr>
        <w:t>、</w:t>
      </w:r>
      <w:r>
        <w:rPr>
          <w:rFonts w:hint="eastAsia" w:ascii="宋体" w:hAnsi="宋体" w:eastAsia="宋体" w:cs="宋体"/>
          <w:sz w:val="28"/>
          <w:szCs w:val="28"/>
          <w:lang w:val="en-US" w:eastAsia="zh-CN"/>
        </w:rPr>
        <w:t>改进的措施</w:t>
      </w:r>
    </w:p>
    <w:p w14:paraId="552C1A4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1.强化基础词汇的“音形义”结合训练，通过听写、拼写游戏等方式巩固单词拼写，重点关注易混淆字母组合。</w:t>
      </w:r>
    </w:p>
    <w:p w14:paraId="3E1FD27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2.加强听力专项训练，增加发音相近单词、功能句型的听辨练习，提升听力捕捉关键信息的能力。</w:t>
      </w:r>
    </w:p>
    <w:p w14:paraId="028303B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3.注重词汇分类教学，通过思维导图梳理不同范畴词汇，明确跨界词汇的核心语义，强化分类逻辑。</w:t>
      </w:r>
    </w:p>
    <w:p w14:paraId="5D61EFE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4.增加情景交际与对话练习，让学生在真实语境中灵活运用句型，提升对话衔接与语境适配能力。</w:t>
      </w:r>
    </w:p>
    <w:p w14:paraId="7CAE875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5.培养阅读习惯，指导学生带着问题查找阅读文本细节，提升阅读理解的准确性。</w:t>
      </w:r>
    </w:p>
    <w:p w14:paraId="0686B5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撰写人：</w:t>
      </w:r>
      <w:r>
        <w:rPr>
          <w:rFonts w:hint="eastAsia" w:ascii="宋体" w:hAnsi="宋体" w:eastAsia="宋体" w:cs="宋体"/>
          <w:sz w:val="28"/>
          <w:szCs w:val="28"/>
          <w:lang w:val="en-US" w:eastAsia="zh-CN"/>
        </w:rPr>
        <w:t>王庆卉</w:t>
      </w:r>
    </w:p>
    <w:p w14:paraId="004A918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18443646551</w:t>
      </w:r>
    </w:p>
    <w:p w14:paraId="398F586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校长签字：</w:t>
      </w:r>
    </w:p>
    <w:p w14:paraId="6D756D00">
      <w:pPr>
        <w:keepNext w:val="0"/>
        <w:keepLines w:val="0"/>
        <w:pageBreakBefore w:val="0"/>
        <w:widowControl w:val="0"/>
        <w:kinsoku/>
        <w:wordWrap/>
        <w:overflowPunct/>
        <w:topLinePunct w:val="0"/>
        <w:autoSpaceDE/>
        <w:autoSpaceDN/>
        <w:bidi w:val="0"/>
        <w:adjustRightInd/>
        <w:snapToGrid/>
        <w:spacing w:line="500" w:lineRule="exact"/>
        <w:ind w:firstLine="4760" w:firstLineChars="1700"/>
        <w:jc w:val="center"/>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学校公章：</w:t>
      </w:r>
    </w:p>
    <w:p w14:paraId="41DA672B">
      <w:pPr>
        <w:keepNext w:val="0"/>
        <w:keepLines w:val="0"/>
        <w:pageBreakBefore w:val="0"/>
        <w:widowControl w:val="0"/>
        <w:kinsoku/>
        <w:wordWrap/>
        <w:overflowPunct/>
        <w:topLinePunct w:val="0"/>
        <w:autoSpaceDE/>
        <w:autoSpaceDN/>
        <w:bidi w:val="0"/>
        <w:adjustRightInd/>
        <w:snapToGrid/>
        <w:spacing w:line="240" w:lineRule="auto"/>
        <w:ind w:firstLine="3360" w:firstLineChars="1200"/>
        <w:jc w:val="both"/>
        <w:textAlignment w:val="auto"/>
        <w:rPr>
          <w:rFonts w:hint="eastAsia" w:ascii="宋体" w:hAnsi="宋体" w:eastAsia="宋体" w:cs="宋体"/>
          <w:sz w:val="28"/>
          <w:szCs w:val="28"/>
        </w:rPr>
      </w:pPr>
      <w:r>
        <w:rPr>
          <w:rFonts w:hint="eastAsia" w:ascii="宋体" w:hAnsi="宋体" w:eastAsia="宋体" w:cs="宋体"/>
          <w:sz w:val="28"/>
          <w:szCs w:val="28"/>
        </w:rPr>
        <w:t xml:space="preserve">                     202</w:t>
      </w:r>
      <w:r>
        <w:rPr>
          <w:rFonts w:hint="eastAsia" w:ascii="宋体" w:hAnsi="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4</w:t>
      </w:r>
      <w:r>
        <w:rPr>
          <w:rFonts w:hint="eastAsia" w:ascii="宋体" w:hAnsi="宋体" w:eastAsia="宋体" w:cs="宋体"/>
          <w:sz w:val="28"/>
          <w:szCs w:val="28"/>
        </w:rPr>
        <w:t>日</w:t>
      </w:r>
    </w:p>
    <w:p w14:paraId="6287410B"/>
    <w:p w14:paraId="0A5628B7"/>
    <w:p w14:paraId="595C00B5"/>
    <w:p w14:paraId="35DB020D"/>
    <w:p w14:paraId="350794C5"/>
    <w:p w14:paraId="76E97C2B"/>
    <w:p w14:paraId="23F3929C"/>
    <w:p w14:paraId="4ADFF487"/>
    <w:p w14:paraId="038B8EF7"/>
    <w:p w14:paraId="29B656B9"/>
    <w:p w14:paraId="174F6FAD"/>
    <w:p w14:paraId="5887E6A2"/>
    <w:p w14:paraId="24691D99"/>
    <w:p w14:paraId="7BBC8259"/>
    <w:p w14:paraId="3A772DEC"/>
    <w:p w14:paraId="6F626C3B"/>
    <w:p w14:paraId="1AE6BBF9"/>
    <w:p w14:paraId="482402BB"/>
    <w:p w14:paraId="50F44F6F"/>
    <w:p w14:paraId="3234EFC5"/>
    <w:p w14:paraId="27577134"/>
    <w:p w14:paraId="2EE19DDF"/>
    <w:p w14:paraId="41E76010"/>
    <w:p w14:paraId="49B2596C"/>
    <w:p w14:paraId="38BB3F38"/>
    <w:p w14:paraId="312A720E"/>
    <w:p w14:paraId="49E35C17"/>
    <w:p w14:paraId="5BB7E9E4"/>
    <w:p w14:paraId="190BB5C2"/>
    <w:p w14:paraId="22809757"/>
    <w:p w14:paraId="66D74FE9">
      <w:pPr>
        <w:keepNext w:val="0"/>
        <w:keepLines w:val="0"/>
        <w:pageBreakBefore w:val="0"/>
        <w:widowControl w:val="0"/>
        <w:kinsoku/>
        <w:wordWrap/>
        <w:overflowPunct/>
        <w:topLinePunct w:val="0"/>
        <w:autoSpaceDE/>
        <w:autoSpaceDN/>
        <w:bidi w:val="0"/>
        <w:adjustRightInd/>
        <w:snapToGrid/>
        <w:spacing w:line="500" w:lineRule="exact"/>
        <w:ind w:firstLine="883" w:firstLineChars="200"/>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 xml:space="preserve">通榆县鸿兴镇小学校 </w:t>
      </w:r>
    </w:p>
    <w:p w14:paraId="6E898080">
      <w:pPr>
        <w:keepNext w:val="0"/>
        <w:keepLines w:val="0"/>
        <w:pageBreakBefore w:val="0"/>
        <w:widowControl w:val="0"/>
        <w:kinsoku/>
        <w:wordWrap/>
        <w:overflowPunct/>
        <w:topLinePunct w:val="0"/>
        <w:autoSpaceDE/>
        <w:autoSpaceDN/>
        <w:bidi w:val="0"/>
        <w:adjustRightInd/>
        <w:snapToGrid/>
        <w:spacing w:line="500" w:lineRule="exact"/>
        <w:ind w:firstLine="883" w:firstLineChars="200"/>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2025—2026学年度第一学期</w:t>
      </w:r>
    </w:p>
    <w:p w14:paraId="65FFCA19">
      <w:pPr>
        <w:keepNext w:val="0"/>
        <w:keepLines w:val="0"/>
        <w:pageBreakBefore w:val="0"/>
        <w:widowControl w:val="0"/>
        <w:kinsoku/>
        <w:wordWrap/>
        <w:overflowPunct/>
        <w:topLinePunct w:val="0"/>
        <w:autoSpaceDE/>
        <w:autoSpaceDN/>
        <w:bidi w:val="0"/>
        <w:adjustRightInd/>
        <w:snapToGrid/>
        <w:spacing w:line="500" w:lineRule="exact"/>
        <w:ind w:firstLine="883" w:firstLineChars="200"/>
        <w:jc w:val="center"/>
        <w:textAlignment w:val="auto"/>
        <w:rPr>
          <w:rFonts w:hint="eastAsia" w:ascii="宋体" w:hAnsi="宋体" w:eastAsia="宋体" w:cs="宋体"/>
          <w:sz w:val="24"/>
          <w:szCs w:val="24"/>
        </w:rPr>
      </w:pPr>
      <w:r>
        <w:rPr>
          <w:rFonts w:hint="eastAsia" w:ascii="宋体" w:hAnsi="宋体" w:eastAsia="宋体" w:cs="宋体"/>
          <w:b/>
          <w:bCs/>
          <w:sz w:val="44"/>
          <w:szCs w:val="44"/>
        </w:rPr>
        <w:t>三年级道德与法治教学质量分析</w:t>
      </w:r>
    </w:p>
    <w:p w14:paraId="03D8FF57">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一、试卷总体情况</w:t>
      </w:r>
    </w:p>
    <w:p w14:paraId="4630AF7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本次三年级道德与法治期末试卷紧扣课程标准，以家庭生活、校园生活、人际交往、品格培养为核心，全面考查学生道德认知、行为习惯与实践能力。试卷结构合理，分填空题、判断题、选择题、简答题四大模块，总分 100 分。客观题（填空、判断、选择）占 72 分，侧重基础知识点识记与理解；主观题（简答题）占 28 分，聚焦实践应用与价值判断。试题贴近学生生活，语言通俗，兼具思想性、实践性与层次性，导向明确。</w:t>
      </w:r>
    </w:p>
    <w:p w14:paraId="103117FA">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二、考试基本情况</w:t>
      </w:r>
    </w:p>
    <w:p w14:paraId="26415EC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三年级共 30 名学生，参考率 100%。整体成绩优异：总分 2835 分，平均分 94.5 分；最高分 100 分，最低分 78 分；100 分人数 24 人，优秀率（</w:t>
      </w:r>
      <w:r>
        <w:rPr>
          <w:rFonts w:hint="eastAsia" w:ascii="宋体" w:hAnsi="宋体" w:eastAsia="宋体" w:cs="宋体"/>
          <w:sz w:val="28"/>
          <w:szCs w:val="28"/>
          <w:lang w:val="en-US" w:eastAsia="zh-CN"/>
        </w:rPr>
        <w:t>90</w:t>
      </w:r>
      <w:r>
        <w:rPr>
          <w:rFonts w:hint="eastAsia" w:ascii="宋体" w:hAnsi="宋体" w:eastAsia="宋体" w:cs="宋体"/>
          <w:sz w:val="28"/>
          <w:szCs w:val="28"/>
        </w:rPr>
        <w:t xml:space="preserve"> 分及以上）</w:t>
      </w:r>
      <w:r>
        <w:rPr>
          <w:rFonts w:hint="eastAsia" w:ascii="宋体" w:hAnsi="宋体" w:eastAsia="宋体" w:cs="宋体"/>
          <w:sz w:val="28"/>
          <w:szCs w:val="28"/>
          <w:lang w:val="en-US" w:eastAsia="zh-CN"/>
        </w:rPr>
        <w:t>80</w:t>
      </w:r>
      <w:r>
        <w:rPr>
          <w:rFonts w:hint="eastAsia" w:ascii="宋体" w:hAnsi="宋体" w:eastAsia="宋体" w:cs="宋体"/>
          <w:sz w:val="28"/>
          <w:szCs w:val="28"/>
        </w:rPr>
        <w:t>%，及格率（60 分及以上）100%。班级整体掌握情况良好，但存在个别学生成绩偏低现象，分数最大差距 22 分，需重视分层提升。</w:t>
      </w:r>
    </w:p>
    <w:p w14:paraId="3C255B1F">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三、试题分析</w:t>
      </w:r>
    </w:p>
    <w:p w14:paraId="6498C9A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（一）知识模块覆盖与命题意图</w:t>
      </w:r>
    </w:p>
    <w:p w14:paraId="4387CBA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家庭责任模块：占比约 35%，涵盖填空 1、5 题，判断 1 题，选择 3 题及简答 1 题。旨在引导学生明确家庭角色，培养责任感，掌握家务技能，铭记家人重要日子，传承感恩美德。</w:t>
      </w:r>
    </w:p>
    <w:p w14:paraId="6997144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校园生活模块：占比约 30%，包括填空 2 题，判断 3 题，选择 1 题及简答 2 题。核心考查学生爱护校园设施、维护环境的意识，以及校园矛盾处理、关爱同学的能力。</w:t>
      </w:r>
    </w:p>
    <w:p w14:paraId="30A5B1F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人际交往模块：占比约 20%，涉及填空 3 题，判断 2 题，选择 2、5 题。重点考查同学、邻里相处的正确方式，强化沟通、宽容、友善的交往原则。</w:t>
      </w:r>
    </w:p>
    <w:p w14:paraId="4CDF5BA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品格培养模块：占比约 15%，包含填空 4 题，判断 4、5 题，选择 4 题。聚焦坚持、诚信、乐于助人等核心品格，引导学生树立正确学习观与行为观。</w:t>
      </w:r>
    </w:p>
    <w:p w14:paraId="778919C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（二）典型试题亮点与价值</w:t>
      </w:r>
    </w:p>
    <w:p w14:paraId="126E3F6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填空 5 题（填写父母生日）：将知识考查与情感教育结合，培养感恩之心，体现 “育人为本” 特质。</w:t>
      </w:r>
    </w:p>
    <w:p w14:paraId="0DFFBE6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简答 1 题（列举家务及好处）：既考实践能力，又引导学生思考劳动价值，实现知识与价值观统一。</w:t>
      </w:r>
    </w:p>
    <w:p w14:paraId="0440DB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简答 2 题（面对校园欺凌的做法与理由）：直面校园热点问题，考查是非判断与问题解决能力，引导学生树立正义观念，学会自我保护与保护他人。</w:t>
      </w:r>
    </w:p>
    <w:p w14:paraId="3E97D98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选择 4 题（学习的意义）：纠正 “唯分数论”“学习痛苦论” 等错误认知，传递积极学习理念。</w:t>
      </w:r>
    </w:p>
    <w:p w14:paraId="5BC8EF0A">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四、答题情况和存在的问题</w:t>
      </w:r>
    </w:p>
    <w:p w14:paraId="32EDE97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（一）共性优势</w:t>
      </w:r>
    </w:p>
    <w:p w14:paraId="60A4893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基础知识点扎实：客观题正确率超 90%，尤其是校园设施爱护、人际交往原则、基本行为规范等知识点，如选择 1、</w:t>
      </w:r>
      <w:r>
        <w:rPr>
          <w:rFonts w:hint="eastAsia" w:ascii="宋体" w:hAnsi="宋体" w:eastAsia="宋体" w:cs="宋体"/>
          <w:sz w:val="28"/>
          <w:szCs w:val="28"/>
          <w:lang w:val="en-US" w:eastAsia="zh-CN"/>
        </w:rPr>
        <w:t>3、</w:t>
      </w:r>
      <w:r>
        <w:rPr>
          <w:rFonts w:hint="eastAsia" w:ascii="宋体" w:hAnsi="宋体" w:eastAsia="宋体" w:cs="宋体"/>
          <w:sz w:val="28"/>
          <w:szCs w:val="28"/>
        </w:rPr>
        <w:t>5 题全班正确率 100%。</w:t>
      </w:r>
    </w:p>
    <w:p w14:paraId="1DC9290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价值观导向正确：道德判断类题目答题准确率高，正确率 100%；简答 2 题中，所有学生均明确反对校园欺凌，能提出正确应对做法。</w:t>
      </w:r>
    </w:p>
    <w:p w14:paraId="6BB85C1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家务实践认知清晰：简答 1 题中，学生能列举打扫房间、整理书包等适合的家务，且能准确说出锻炼自理能力、减轻父母负担等好处。</w:t>
      </w:r>
    </w:p>
    <w:p w14:paraId="136D063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（二）突出问题</w:t>
      </w:r>
    </w:p>
    <w:p w14:paraId="20E72AE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细节记忆薄弱：</w:t>
      </w:r>
      <w:r>
        <w:rPr>
          <w:rFonts w:hint="eastAsia" w:ascii="宋体" w:hAnsi="宋体" w:eastAsia="宋体" w:cs="宋体"/>
          <w:sz w:val="28"/>
          <w:szCs w:val="28"/>
          <w:lang w:val="en-US" w:eastAsia="zh-CN"/>
        </w:rPr>
        <w:t>1</w:t>
      </w:r>
      <w:r>
        <w:rPr>
          <w:rFonts w:hint="eastAsia" w:ascii="宋体" w:hAnsi="宋体" w:eastAsia="宋体" w:cs="宋体"/>
          <w:sz w:val="28"/>
          <w:szCs w:val="28"/>
        </w:rPr>
        <w:t>名学生未填全或填错父母生日，2 名学生对校园设施列举单一，反映出观察与关注不够细致。</w:t>
      </w:r>
    </w:p>
    <w:p w14:paraId="4F44F6E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实践应用能力不足：少数学生列举的家务超出能力范围或过于简单，对做家务的好处表述片面，仅强调 “得到表扬”。</w:t>
      </w:r>
    </w:p>
    <w:p w14:paraId="0F52DDB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问题解决完整性欠缺：4 名学生在应对校园欺凌时，仅提及 “告诉老师”，未涉及制止、安慰同学等行动；部分学生理由表述简单，逻辑不完整。</w:t>
      </w:r>
    </w:p>
    <w:p w14:paraId="7AC4E067">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五、改进的措施</w:t>
      </w:r>
    </w:p>
    <w:p w14:paraId="2A48064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（一）知识巩固：抓基础，破难点</w:t>
      </w:r>
    </w:p>
    <w:p w14:paraId="56B0982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强化核心知识点识记：通过 “家校联动” 布置 “家庭小档案”“校园设施盘点” 等实践作业，让学生在生活中巩固知识。</w:t>
      </w:r>
    </w:p>
    <w:p w14:paraId="7D01948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专项突破薄弱点：针对家庭责任、问题解决等模块设计练习题，通过案例分析、情景模拟强化认知。</w:t>
      </w:r>
    </w:p>
    <w:p w14:paraId="23B3A0E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（二）能力提升：重思维，练应用</w:t>
      </w:r>
    </w:p>
    <w:p w14:paraId="158FD88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深化实践能力培养：开展 “家务实践打卡” 活动，明确适合三年级学生的家务范围，指导操作方法，分享实践心得。</w:t>
      </w:r>
    </w:p>
    <w:p w14:paraId="26C6C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加强主观题答题指导：教授 “观点 + 行动 + 理由” 答题模式，引导学生多角度分析问题，提升逻辑表达完整性。</w:t>
      </w:r>
    </w:p>
    <w:p w14:paraId="6C19651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情景模拟演练：设置校园矛盾、环境爱护等真实情景，分组讨论演练，提升问题解决与应急处理能力。</w:t>
      </w:r>
    </w:p>
    <w:p w14:paraId="242F9BA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（三）习惯培养：审清题，严规范</w:t>
      </w:r>
    </w:p>
    <w:p w14:paraId="5D3F9F9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培养审题习惯：日常练习中要求圈画关键词，避免审题偏差，教授选择题排除法、对比法等答题技巧。</w:t>
      </w:r>
    </w:p>
    <w:p w14:paraId="07131D1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强化答题规范：明确主观题 “语言通顺、条理清晰、理由充分” 评分标准，要求分点阐述，展示优秀案例供参考。</w:t>
      </w:r>
    </w:p>
    <w:p w14:paraId="6021CA5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（四）分层教学：补短板，促提升</w:t>
      </w:r>
    </w:p>
    <w:p w14:paraId="4DB58C6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学困生帮扶：建立 “一对一” 帮扶机制，针对性辅导基础知识点，通过亲子互动作业、简单家务实践提升责任意识。</w:t>
      </w:r>
    </w:p>
    <w:p w14:paraId="6D8AC63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优等生拓展：设计 “家庭和谐公约制定”“校园文明宣传策划” 等拓展作业，培养创新思维与组织能力。</w:t>
      </w:r>
    </w:p>
    <w:p w14:paraId="274E214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个性化评价：通过课堂提问、作业反馈、谈心交流，了解不同层次学生情况，及时调整教学策略，确保全员提升。</w:t>
      </w:r>
    </w:p>
    <w:p w14:paraId="666ED84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本次测试既彰显了教学成效，也指明了改进方向。今后教学将坚持 “知行合一” 理念，紧扣学生生活实际，强化基础、提升能力、培养习惯、关注分层，让道德与法治学科真正塑造学生品格、指导学生行为，促进学生全面健康成长。</w:t>
      </w:r>
    </w:p>
    <w:p w14:paraId="5701133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sz w:val="28"/>
          <w:szCs w:val="32"/>
          <w:lang w:val="en-US" w:eastAsia="zh-CN"/>
        </w:rPr>
      </w:pPr>
      <w:r>
        <w:rPr>
          <w:rFonts w:hint="eastAsia" w:ascii="宋体" w:hAnsi="宋体" w:eastAsia="宋体" w:cs="宋体"/>
          <w:b w:val="0"/>
          <w:sz w:val="28"/>
          <w:szCs w:val="32"/>
        </w:rPr>
        <w:t>撰写人：</w:t>
      </w:r>
      <w:r>
        <w:rPr>
          <w:rFonts w:hint="eastAsia" w:ascii="宋体" w:hAnsi="宋体" w:eastAsia="宋体" w:cs="宋体"/>
          <w:b w:val="0"/>
          <w:sz w:val="28"/>
          <w:szCs w:val="32"/>
          <w:lang w:val="en-US" w:eastAsia="zh-CN"/>
        </w:rPr>
        <w:t>贾艳娟</w:t>
      </w:r>
    </w:p>
    <w:p w14:paraId="2A94DE9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sz w:val="28"/>
          <w:szCs w:val="32"/>
          <w:lang w:val="en-US" w:eastAsia="zh-CN"/>
        </w:rPr>
      </w:pPr>
      <w:r>
        <w:rPr>
          <w:rFonts w:hint="eastAsia" w:ascii="宋体" w:hAnsi="宋体" w:eastAsia="宋体" w:cs="宋体"/>
          <w:b w:val="0"/>
          <w:sz w:val="28"/>
          <w:szCs w:val="32"/>
        </w:rPr>
        <w:t>联系电话：</w:t>
      </w:r>
      <w:r>
        <w:rPr>
          <w:rFonts w:hint="eastAsia" w:ascii="宋体" w:hAnsi="宋体" w:eastAsia="宋体" w:cs="宋体"/>
          <w:b w:val="0"/>
          <w:sz w:val="28"/>
          <w:szCs w:val="32"/>
          <w:lang w:val="en-US" w:eastAsia="zh-CN"/>
        </w:rPr>
        <w:t>13404449100</w:t>
      </w:r>
    </w:p>
    <w:p w14:paraId="0E491B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sz w:val="28"/>
          <w:szCs w:val="32"/>
        </w:rPr>
      </w:pPr>
      <w:r>
        <w:rPr>
          <w:rFonts w:hint="eastAsia" w:ascii="宋体" w:hAnsi="宋体" w:eastAsia="宋体" w:cs="宋体"/>
          <w:b w:val="0"/>
          <w:sz w:val="28"/>
          <w:szCs w:val="32"/>
        </w:rPr>
        <w:t>校长签字：</w:t>
      </w:r>
    </w:p>
    <w:p w14:paraId="004C15BC">
      <w:pPr>
        <w:keepNext w:val="0"/>
        <w:keepLines w:val="0"/>
        <w:pageBreakBefore w:val="0"/>
        <w:widowControl w:val="0"/>
        <w:kinsoku/>
        <w:wordWrap/>
        <w:overflowPunct/>
        <w:topLinePunct w:val="0"/>
        <w:autoSpaceDE/>
        <w:autoSpaceDN/>
        <w:bidi w:val="0"/>
        <w:adjustRightInd/>
        <w:snapToGrid/>
        <w:spacing w:line="500" w:lineRule="exact"/>
        <w:ind w:firstLine="5600" w:firstLineChars="2000"/>
        <w:textAlignment w:val="auto"/>
        <w:rPr>
          <w:rFonts w:hint="eastAsia" w:ascii="宋体" w:hAnsi="宋体" w:eastAsia="宋体" w:cs="宋体"/>
          <w:b w:val="0"/>
          <w:sz w:val="28"/>
          <w:szCs w:val="32"/>
        </w:rPr>
      </w:pPr>
      <w:r>
        <w:rPr>
          <w:rFonts w:hint="eastAsia" w:ascii="宋体" w:hAnsi="宋体" w:eastAsia="宋体" w:cs="宋体"/>
          <w:b w:val="0"/>
          <w:sz w:val="28"/>
          <w:szCs w:val="32"/>
        </w:rPr>
        <w:t xml:space="preserve">学校公章：                             </w:t>
      </w:r>
    </w:p>
    <w:p w14:paraId="67CAEF5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center"/>
        <w:textAlignment w:val="auto"/>
        <w:rPr>
          <w:rFonts w:hint="eastAsia" w:ascii="宋体" w:hAnsi="宋体" w:eastAsia="宋体" w:cs="宋体"/>
          <w:b w:val="0"/>
          <w:sz w:val="28"/>
          <w:szCs w:val="32"/>
        </w:rPr>
      </w:pPr>
      <w:r>
        <w:rPr>
          <w:rFonts w:hint="eastAsia" w:ascii="宋体" w:hAnsi="宋体" w:eastAsia="宋体" w:cs="宋体"/>
          <w:b w:val="0"/>
          <w:sz w:val="28"/>
          <w:szCs w:val="32"/>
          <w:lang w:val="en-US" w:eastAsia="zh-CN"/>
        </w:rPr>
        <w:t xml:space="preserve">                              </w:t>
      </w:r>
      <w:r>
        <w:rPr>
          <w:rFonts w:hint="eastAsia" w:ascii="宋体" w:hAnsi="宋体" w:eastAsia="宋体" w:cs="宋体"/>
          <w:b w:val="0"/>
          <w:sz w:val="28"/>
          <w:szCs w:val="32"/>
        </w:rPr>
        <w:t>202</w:t>
      </w:r>
      <w:r>
        <w:rPr>
          <w:rFonts w:hint="eastAsia" w:ascii="宋体" w:hAnsi="宋体" w:cs="宋体"/>
          <w:b w:val="0"/>
          <w:sz w:val="28"/>
          <w:szCs w:val="32"/>
          <w:lang w:val="en-US" w:eastAsia="zh-CN"/>
        </w:rPr>
        <w:t>6</w:t>
      </w:r>
      <w:r>
        <w:rPr>
          <w:rFonts w:hint="eastAsia" w:ascii="宋体" w:hAnsi="宋体" w:eastAsia="宋体" w:cs="宋体"/>
          <w:b w:val="0"/>
          <w:sz w:val="28"/>
          <w:szCs w:val="32"/>
        </w:rPr>
        <w:t>年</w:t>
      </w:r>
      <w:r>
        <w:rPr>
          <w:rFonts w:hint="eastAsia" w:ascii="宋体" w:hAnsi="宋体" w:eastAsia="宋体" w:cs="宋体"/>
          <w:b w:val="0"/>
          <w:sz w:val="28"/>
          <w:szCs w:val="32"/>
          <w:lang w:val="en-US" w:eastAsia="zh-CN"/>
        </w:rPr>
        <w:t>1</w:t>
      </w:r>
      <w:r>
        <w:rPr>
          <w:rFonts w:hint="eastAsia" w:ascii="宋体" w:hAnsi="宋体" w:eastAsia="宋体" w:cs="宋体"/>
          <w:b w:val="0"/>
          <w:sz w:val="28"/>
          <w:szCs w:val="32"/>
        </w:rPr>
        <w:t>月</w:t>
      </w:r>
      <w:r>
        <w:rPr>
          <w:rFonts w:hint="eastAsia" w:ascii="宋体" w:hAnsi="宋体" w:eastAsia="宋体" w:cs="宋体"/>
          <w:b w:val="0"/>
          <w:sz w:val="28"/>
          <w:szCs w:val="32"/>
          <w:lang w:val="en-US" w:eastAsia="zh-CN"/>
        </w:rPr>
        <w:t>4</w:t>
      </w:r>
      <w:r>
        <w:rPr>
          <w:rFonts w:hint="eastAsia" w:ascii="宋体" w:hAnsi="宋体" w:eastAsia="宋体" w:cs="宋体"/>
          <w:b w:val="0"/>
          <w:sz w:val="28"/>
          <w:szCs w:val="32"/>
        </w:rPr>
        <w:t>日</w:t>
      </w:r>
    </w:p>
    <w:p w14:paraId="3C2CD4C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rPr>
      </w:pPr>
    </w:p>
    <w:p w14:paraId="41AAAB5A"/>
    <w:p w14:paraId="1504F05D"/>
    <w:p w14:paraId="5A08AD1D"/>
    <w:p w14:paraId="29070794"/>
    <w:p w14:paraId="0D0ABDF2"/>
    <w:p w14:paraId="46534CA7"/>
    <w:p w14:paraId="0BABC5F5"/>
    <w:p w14:paraId="3F09C2EF"/>
    <w:p w14:paraId="7ED7AE62"/>
    <w:p w14:paraId="23A4CB9A"/>
    <w:p w14:paraId="3A9B49F9"/>
    <w:p w14:paraId="159C0199"/>
    <w:p w14:paraId="498084E1"/>
    <w:p w14:paraId="1F2C4593"/>
    <w:p w14:paraId="0CAC772A"/>
    <w:p w14:paraId="24E85B99"/>
    <w:p w14:paraId="7CF76B02"/>
    <w:p w14:paraId="029F54ED"/>
    <w:p w14:paraId="15B73942"/>
    <w:p w14:paraId="47705946"/>
    <w:p w14:paraId="575C5C06"/>
    <w:p w14:paraId="3621313D"/>
    <w:p w14:paraId="396386B8">
      <w:pPr>
        <w:jc w:val="center"/>
        <w:rPr>
          <w:rFonts w:asciiTheme="minorEastAsia" w:hAnsiTheme="minorEastAsia" w:cstheme="minorEastAsia"/>
          <w:b/>
          <w:sz w:val="44"/>
          <w:szCs w:val="44"/>
        </w:rPr>
      </w:pPr>
      <w:r>
        <w:rPr>
          <w:rFonts w:hint="eastAsia" w:asciiTheme="minorEastAsia" w:hAnsiTheme="minorEastAsia" w:cstheme="minorEastAsia"/>
          <w:b/>
          <w:sz w:val="44"/>
          <w:szCs w:val="44"/>
        </w:rPr>
        <w:t>通榆县鸿兴镇小学校</w:t>
      </w:r>
    </w:p>
    <w:p w14:paraId="4B43CFC2">
      <w:pPr>
        <w:jc w:val="center"/>
        <w:rPr>
          <w:rFonts w:asciiTheme="minorEastAsia" w:hAnsiTheme="minorEastAsia" w:cstheme="minorEastAsia"/>
          <w:b/>
          <w:sz w:val="44"/>
          <w:szCs w:val="44"/>
        </w:rPr>
      </w:pPr>
      <w:r>
        <w:rPr>
          <w:rFonts w:hint="eastAsia" w:asciiTheme="minorEastAsia" w:hAnsiTheme="minorEastAsia" w:cstheme="minorEastAsia"/>
          <w:b/>
          <w:sz w:val="44"/>
          <w:szCs w:val="44"/>
        </w:rPr>
        <w:t>202</w:t>
      </w:r>
      <w:r>
        <w:rPr>
          <w:rFonts w:hint="eastAsia" w:asciiTheme="minorEastAsia" w:hAnsiTheme="minorEastAsia" w:cstheme="minorEastAsia"/>
          <w:b/>
          <w:sz w:val="44"/>
          <w:szCs w:val="44"/>
          <w:lang w:val="en-US" w:eastAsia="zh-CN"/>
        </w:rPr>
        <w:t>5</w:t>
      </w:r>
      <w:r>
        <w:rPr>
          <w:rFonts w:hint="eastAsia" w:asciiTheme="minorEastAsia" w:hAnsiTheme="minorEastAsia" w:cstheme="minorEastAsia"/>
          <w:b/>
          <w:sz w:val="44"/>
          <w:szCs w:val="44"/>
        </w:rPr>
        <w:t>—202</w:t>
      </w:r>
      <w:r>
        <w:rPr>
          <w:rFonts w:hint="eastAsia" w:asciiTheme="minorEastAsia" w:hAnsiTheme="minorEastAsia" w:cstheme="minorEastAsia"/>
          <w:b/>
          <w:sz w:val="44"/>
          <w:szCs w:val="44"/>
          <w:lang w:val="en-US" w:eastAsia="zh-CN"/>
        </w:rPr>
        <w:t>6</w:t>
      </w:r>
      <w:r>
        <w:rPr>
          <w:rFonts w:hint="eastAsia" w:asciiTheme="minorEastAsia" w:hAnsiTheme="minorEastAsia" w:cstheme="minorEastAsia"/>
          <w:b/>
          <w:sz w:val="44"/>
          <w:szCs w:val="44"/>
        </w:rPr>
        <w:t>学年度第</w:t>
      </w:r>
      <w:r>
        <w:rPr>
          <w:rFonts w:hint="eastAsia" w:asciiTheme="minorEastAsia" w:hAnsiTheme="minorEastAsia" w:cstheme="minorEastAsia"/>
          <w:b/>
          <w:sz w:val="44"/>
          <w:szCs w:val="44"/>
          <w:lang w:val="en-US" w:eastAsia="zh-CN"/>
        </w:rPr>
        <w:t>一</w:t>
      </w:r>
      <w:r>
        <w:rPr>
          <w:rFonts w:hint="eastAsia" w:asciiTheme="minorEastAsia" w:hAnsiTheme="minorEastAsia" w:cstheme="minorEastAsia"/>
          <w:b/>
          <w:sz w:val="44"/>
          <w:szCs w:val="44"/>
        </w:rPr>
        <w:t>学期</w:t>
      </w:r>
    </w:p>
    <w:p w14:paraId="77752118">
      <w:pPr>
        <w:jc w:val="center"/>
        <w:rPr>
          <w:rFonts w:asciiTheme="minorEastAsia" w:hAnsiTheme="minorEastAsia" w:cstheme="minorEastAsia"/>
          <w:b/>
          <w:sz w:val="32"/>
          <w:szCs w:val="32"/>
        </w:rPr>
      </w:pPr>
      <w:r>
        <w:rPr>
          <w:rFonts w:hint="eastAsia" w:asciiTheme="minorEastAsia" w:hAnsiTheme="minorEastAsia" w:cstheme="minorEastAsia"/>
          <w:b/>
          <w:sz w:val="44"/>
          <w:szCs w:val="44"/>
        </w:rPr>
        <w:t>三年级科学教学质量分析</w:t>
      </w:r>
    </w:p>
    <w:p w14:paraId="341C97DD">
      <w:pPr>
        <w:snapToGrid w:val="0"/>
        <w:spacing w:line="500" w:lineRule="exact"/>
        <w:ind w:firstLine="476"/>
        <w:rPr>
          <w:rFonts w:asciiTheme="minorEastAsia" w:hAnsiTheme="minorEastAsia" w:cstheme="minorEastAsia"/>
          <w:sz w:val="28"/>
          <w:szCs w:val="28"/>
        </w:rPr>
      </w:pPr>
      <w:r>
        <w:rPr>
          <w:rFonts w:hint="eastAsia" w:asciiTheme="minorEastAsia" w:hAnsiTheme="minorEastAsia" w:cstheme="minorEastAsia"/>
          <w:sz w:val="28"/>
          <w:szCs w:val="28"/>
        </w:rPr>
        <w:t>本次期末测试主要是三年级</w:t>
      </w:r>
      <w:r>
        <w:rPr>
          <w:rFonts w:hint="eastAsia" w:asciiTheme="minorEastAsia" w:hAnsiTheme="minorEastAsia" w:cstheme="minorEastAsia"/>
          <w:sz w:val="28"/>
          <w:szCs w:val="28"/>
          <w:lang w:val="en-US" w:eastAsia="zh-CN"/>
        </w:rPr>
        <w:t>上</w:t>
      </w:r>
      <w:r>
        <w:rPr>
          <w:rFonts w:hint="eastAsia" w:asciiTheme="minorEastAsia" w:hAnsiTheme="minorEastAsia" w:cstheme="minorEastAsia"/>
          <w:sz w:val="28"/>
          <w:szCs w:val="28"/>
        </w:rPr>
        <w:t>册教材全部内容，</w:t>
      </w:r>
      <w:r>
        <w:rPr>
          <w:rFonts w:hint="eastAsia" w:asciiTheme="minorEastAsia" w:hAnsiTheme="minorEastAsia" w:cstheme="minorEastAsia"/>
          <w:color w:val="000000"/>
          <w:kern w:val="0"/>
          <w:sz w:val="28"/>
          <w:szCs w:val="28"/>
        </w:rPr>
        <w:t xml:space="preserve"> 本次期末试卷从整体情况看，题量适当，题型较灵活，知识面较广，难易结合，注重了学生基础知识和基本技能的考查，</w:t>
      </w:r>
      <w:r>
        <w:rPr>
          <w:rFonts w:hint="eastAsia" w:asciiTheme="minorEastAsia" w:hAnsiTheme="minorEastAsia" w:cstheme="minorEastAsia"/>
          <w:sz w:val="28"/>
          <w:szCs w:val="28"/>
        </w:rPr>
        <w:t>同时体现科学的实验性与探究性，达到了教材所要求的目标。现将期末测试情况分析如下：</w:t>
      </w:r>
    </w:p>
    <w:p w14:paraId="094FF9DB">
      <w:pPr>
        <w:snapToGrid w:val="0"/>
        <w:spacing w:line="500" w:lineRule="exact"/>
        <w:ind w:firstLine="562" w:firstLineChars="200"/>
        <w:rPr>
          <w:rFonts w:asciiTheme="minorEastAsia" w:hAnsiTheme="minorEastAsia" w:cstheme="minorEastAsia"/>
          <w:b/>
          <w:bCs/>
          <w:sz w:val="28"/>
          <w:szCs w:val="28"/>
        </w:rPr>
      </w:pPr>
      <w:r>
        <w:rPr>
          <w:rFonts w:hint="eastAsia" w:asciiTheme="minorEastAsia" w:hAnsiTheme="minorEastAsia" w:cstheme="minorEastAsia"/>
          <w:b/>
          <w:bCs/>
          <w:sz w:val="28"/>
          <w:szCs w:val="28"/>
        </w:rPr>
        <w:t>一、考试情况：</w:t>
      </w:r>
    </w:p>
    <w:p w14:paraId="7227A420">
      <w:pPr>
        <w:snapToGrid w:val="0"/>
        <w:spacing w:line="500" w:lineRule="exact"/>
        <w:ind w:firstLine="560" w:firstLineChars="200"/>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本次参考人数是3</w:t>
      </w:r>
      <w:r>
        <w:rPr>
          <w:rFonts w:hint="eastAsia" w:asciiTheme="minorEastAsia" w:hAnsiTheme="minorEastAsia" w:cstheme="minorEastAsia"/>
          <w:color w:val="000000"/>
          <w:kern w:val="0"/>
          <w:sz w:val="28"/>
          <w:szCs w:val="28"/>
          <w:lang w:val="en-US" w:eastAsia="zh-CN"/>
        </w:rPr>
        <w:t>0</w:t>
      </w:r>
      <w:r>
        <w:rPr>
          <w:rFonts w:hint="eastAsia" w:asciiTheme="minorEastAsia" w:hAnsiTheme="minorEastAsia" w:cstheme="minorEastAsia"/>
          <w:color w:val="000000"/>
          <w:kern w:val="0"/>
          <w:sz w:val="28"/>
          <w:szCs w:val="28"/>
        </w:rPr>
        <w:t>人，总分</w:t>
      </w:r>
      <w:r>
        <w:rPr>
          <w:rFonts w:hint="eastAsia" w:asciiTheme="minorEastAsia" w:hAnsiTheme="minorEastAsia" w:cstheme="minorEastAsia"/>
          <w:color w:val="000000"/>
          <w:kern w:val="0"/>
          <w:sz w:val="28"/>
          <w:szCs w:val="28"/>
          <w:lang w:val="en-US" w:eastAsia="zh-CN"/>
        </w:rPr>
        <w:t>2016</w:t>
      </w:r>
      <w:r>
        <w:rPr>
          <w:rFonts w:hint="eastAsia" w:asciiTheme="minorEastAsia" w:hAnsiTheme="minorEastAsia" w:cstheme="minorEastAsia"/>
          <w:color w:val="000000"/>
          <w:kern w:val="0"/>
          <w:sz w:val="28"/>
          <w:szCs w:val="28"/>
        </w:rPr>
        <w:t>分，平均分</w:t>
      </w:r>
      <w:r>
        <w:rPr>
          <w:rFonts w:hint="eastAsia" w:asciiTheme="minorEastAsia" w:hAnsiTheme="minorEastAsia" w:cstheme="minorEastAsia"/>
          <w:color w:val="000000"/>
          <w:kern w:val="0"/>
          <w:sz w:val="28"/>
          <w:szCs w:val="28"/>
          <w:lang w:val="en-US" w:eastAsia="zh-CN"/>
        </w:rPr>
        <w:t>67.2</w:t>
      </w:r>
      <w:r>
        <w:rPr>
          <w:rFonts w:hint="eastAsia" w:asciiTheme="minorEastAsia" w:hAnsiTheme="minorEastAsia" w:cstheme="minorEastAsia"/>
          <w:color w:val="000000"/>
          <w:kern w:val="0"/>
          <w:sz w:val="28"/>
          <w:szCs w:val="28"/>
        </w:rPr>
        <w:t>分，最高分98分，优秀人数</w:t>
      </w:r>
      <w:r>
        <w:rPr>
          <w:rFonts w:hint="eastAsia" w:asciiTheme="minorEastAsia" w:hAnsiTheme="minorEastAsia" w:cstheme="minorEastAsia"/>
          <w:color w:val="000000"/>
          <w:kern w:val="0"/>
          <w:sz w:val="28"/>
          <w:szCs w:val="28"/>
          <w:lang w:val="en-US" w:eastAsia="zh-CN"/>
        </w:rPr>
        <w:t>5</w:t>
      </w:r>
      <w:r>
        <w:rPr>
          <w:rFonts w:hint="eastAsia" w:asciiTheme="minorEastAsia" w:hAnsiTheme="minorEastAsia" w:cstheme="minorEastAsia"/>
          <w:color w:val="000000"/>
          <w:kern w:val="0"/>
          <w:sz w:val="28"/>
          <w:szCs w:val="28"/>
        </w:rPr>
        <w:t>，优秀率</w:t>
      </w:r>
      <w:r>
        <w:rPr>
          <w:rFonts w:hint="eastAsia" w:asciiTheme="minorEastAsia" w:hAnsiTheme="minorEastAsia" w:cstheme="minorEastAsia"/>
          <w:color w:val="000000"/>
          <w:kern w:val="0"/>
          <w:sz w:val="28"/>
          <w:szCs w:val="28"/>
          <w:lang w:val="en-US" w:eastAsia="zh-CN"/>
        </w:rPr>
        <w:t>17</w:t>
      </w:r>
      <w:r>
        <w:rPr>
          <w:rFonts w:hint="eastAsia" w:asciiTheme="minorEastAsia" w:hAnsiTheme="minorEastAsia" w:cstheme="minorEastAsia"/>
          <w:color w:val="000000"/>
          <w:kern w:val="0"/>
          <w:sz w:val="28"/>
          <w:szCs w:val="28"/>
        </w:rPr>
        <w:t>%，及格人数</w:t>
      </w:r>
      <w:r>
        <w:rPr>
          <w:rFonts w:hint="eastAsia" w:asciiTheme="minorEastAsia" w:hAnsiTheme="minorEastAsia" w:cstheme="minorEastAsia"/>
          <w:color w:val="000000"/>
          <w:kern w:val="0"/>
          <w:sz w:val="28"/>
          <w:szCs w:val="28"/>
          <w:lang w:val="en-US" w:eastAsia="zh-CN"/>
        </w:rPr>
        <w:t>19</w:t>
      </w:r>
      <w:r>
        <w:rPr>
          <w:rFonts w:hint="eastAsia" w:asciiTheme="minorEastAsia" w:hAnsiTheme="minorEastAsia" w:cstheme="minorEastAsia"/>
          <w:color w:val="000000"/>
          <w:kern w:val="0"/>
          <w:sz w:val="28"/>
          <w:szCs w:val="28"/>
        </w:rPr>
        <w:t>人，及格率</w:t>
      </w:r>
      <w:r>
        <w:rPr>
          <w:rFonts w:hint="eastAsia" w:asciiTheme="minorEastAsia" w:hAnsiTheme="minorEastAsia" w:cstheme="minorEastAsia"/>
          <w:color w:val="000000"/>
          <w:kern w:val="0"/>
          <w:sz w:val="28"/>
          <w:szCs w:val="28"/>
          <w:lang w:val="en-US" w:eastAsia="zh-CN"/>
        </w:rPr>
        <w:t>63</w:t>
      </w:r>
      <w:r>
        <w:rPr>
          <w:rFonts w:hint="eastAsia" w:asciiTheme="minorEastAsia" w:hAnsiTheme="minorEastAsia" w:cstheme="minorEastAsia"/>
          <w:color w:val="000000"/>
          <w:kern w:val="0"/>
          <w:sz w:val="28"/>
          <w:szCs w:val="28"/>
        </w:rPr>
        <w:t>%,不及格人数</w:t>
      </w:r>
      <w:r>
        <w:rPr>
          <w:rFonts w:hint="eastAsia" w:asciiTheme="minorEastAsia" w:hAnsiTheme="minorEastAsia" w:cstheme="minorEastAsia"/>
          <w:color w:val="000000"/>
          <w:kern w:val="0"/>
          <w:sz w:val="28"/>
          <w:szCs w:val="28"/>
          <w:lang w:val="en-US" w:eastAsia="zh-CN"/>
        </w:rPr>
        <w:t>11</w:t>
      </w:r>
      <w:r>
        <w:rPr>
          <w:rFonts w:hint="eastAsia" w:asciiTheme="minorEastAsia" w:hAnsiTheme="minorEastAsia" w:cstheme="minorEastAsia"/>
          <w:color w:val="000000"/>
          <w:kern w:val="0"/>
          <w:sz w:val="28"/>
          <w:szCs w:val="28"/>
        </w:rPr>
        <w:t>,不及格率</w:t>
      </w:r>
      <w:r>
        <w:rPr>
          <w:rFonts w:hint="eastAsia" w:asciiTheme="minorEastAsia" w:hAnsiTheme="minorEastAsia" w:cstheme="minorEastAsia"/>
          <w:color w:val="000000"/>
          <w:kern w:val="0"/>
          <w:sz w:val="28"/>
          <w:szCs w:val="28"/>
          <w:lang w:val="en-US" w:eastAsia="zh-CN"/>
        </w:rPr>
        <w:t>37</w:t>
      </w:r>
      <w:r>
        <w:rPr>
          <w:rFonts w:hint="eastAsia" w:asciiTheme="minorEastAsia" w:hAnsiTheme="minorEastAsia" w:cstheme="minorEastAsia"/>
          <w:color w:val="000000"/>
          <w:kern w:val="0"/>
          <w:sz w:val="28"/>
          <w:szCs w:val="28"/>
        </w:rPr>
        <w:t>%</w:t>
      </w:r>
    </w:p>
    <w:p w14:paraId="74435BAE">
      <w:pPr>
        <w:spacing w:line="500" w:lineRule="exact"/>
        <w:ind w:firstLine="562" w:firstLineChars="200"/>
        <w:rPr>
          <w:rFonts w:asciiTheme="minorEastAsia" w:hAnsiTheme="minorEastAsia" w:cstheme="minorEastAsia"/>
          <w:b/>
          <w:bCs/>
          <w:sz w:val="28"/>
          <w:szCs w:val="28"/>
        </w:rPr>
      </w:pPr>
      <w:r>
        <w:rPr>
          <w:rFonts w:hint="eastAsia" w:asciiTheme="minorEastAsia" w:hAnsiTheme="minorEastAsia" w:cstheme="minorEastAsia"/>
          <w:b/>
          <w:bCs/>
          <w:sz w:val="28"/>
          <w:szCs w:val="28"/>
        </w:rPr>
        <w:t>二、试题分析：</w:t>
      </w:r>
    </w:p>
    <w:p w14:paraId="431EB03C">
      <w:pPr>
        <w:spacing w:line="50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rPr>
        <w:t>本次试卷共分</w:t>
      </w:r>
      <w:r>
        <w:rPr>
          <w:rFonts w:hint="eastAsia" w:asciiTheme="minorEastAsia" w:hAnsiTheme="minorEastAsia" w:cstheme="minorEastAsia"/>
          <w:sz w:val="28"/>
          <w:szCs w:val="28"/>
          <w:lang w:val="en-US" w:eastAsia="zh-CN"/>
        </w:rPr>
        <w:t>六</w:t>
      </w:r>
      <w:r>
        <w:rPr>
          <w:rFonts w:hint="eastAsia" w:asciiTheme="minorEastAsia" w:hAnsiTheme="minorEastAsia" w:cstheme="minorEastAsia"/>
          <w:sz w:val="28"/>
          <w:szCs w:val="28"/>
        </w:rPr>
        <w:t>大题题型有：第一题填空、第二题</w:t>
      </w:r>
      <w:r>
        <w:rPr>
          <w:rFonts w:hint="eastAsia" w:asciiTheme="minorEastAsia" w:hAnsiTheme="minorEastAsia" w:cstheme="minorEastAsia"/>
          <w:sz w:val="28"/>
          <w:szCs w:val="28"/>
          <w:lang w:val="en-US" w:eastAsia="zh-CN"/>
        </w:rPr>
        <w:t>选择</w:t>
      </w:r>
      <w:r>
        <w:rPr>
          <w:rFonts w:hint="eastAsia" w:asciiTheme="minorEastAsia" w:hAnsiTheme="minorEastAsia" w:cstheme="minorEastAsia"/>
          <w:sz w:val="28"/>
          <w:szCs w:val="28"/>
        </w:rPr>
        <w:t>、第三题、第四题</w:t>
      </w:r>
      <w:r>
        <w:rPr>
          <w:rFonts w:hint="eastAsia" w:asciiTheme="minorEastAsia" w:hAnsiTheme="minorEastAsia" w:cstheme="minorEastAsia"/>
          <w:sz w:val="28"/>
          <w:szCs w:val="28"/>
          <w:lang w:val="en-US" w:eastAsia="zh-CN"/>
        </w:rPr>
        <w:t>连线</w:t>
      </w:r>
      <w:r>
        <w:rPr>
          <w:rFonts w:hint="eastAsia" w:asciiTheme="minorEastAsia" w:hAnsiTheme="minorEastAsia" w:cstheme="minorEastAsia"/>
          <w:sz w:val="28"/>
          <w:szCs w:val="28"/>
        </w:rPr>
        <w:t>、第五题</w:t>
      </w:r>
      <w:r>
        <w:rPr>
          <w:rFonts w:hint="eastAsia" w:asciiTheme="minorEastAsia" w:hAnsiTheme="minorEastAsia" w:cstheme="minorEastAsia"/>
          <w:sz w:val="28"/>
          <w:szCs w:val="28"/>
          <w:lang w:val="en-US" w:eastAsia="zh-CN"/>
        </w:rPr>
        <w:t>问答</w:t>
      </w:r>
      <w:r>
        <w:rPr>
          <w:rFonts w:hint="eastAsia" w:asciiTheme="minorEastAsia" w:hAnsiTheme="minorEastAsia" w:cstheme="minorEastAsia"/>
          <w:sz w:val="28"/>
          <w:szCs w:val="28"/>
        </w:rPr>
        <w:t>，</w:t>
      </w:r>
      <w:r>
        <w:rPr>
          <w:rFonts w:hint="eastAsia" w:asciiTheme="minorEastAsia" w:hAnsiTheme="minorEastAsia" w:cstheme="minorEastAsia"/>
          <w:sz w:val="28"/>
          <w:szCs w:val="28"/>
          <w:lang w:val="en-US" w:eastAsia="zh-CN"/>
        </w:rPr>
        <w:t>第六题实验分析。</w:t>
      </w:r>
      <w:r>
        <w:rPr>
          <w:rFonts w:hint="eastAsia" w:asciiTheme="minorEastAsia" w:hAnsiTheme="minorEastAsia" w:cstheme="minorEastAsia"/>
          <w:sz w:val="28"/>
          <w:szCs w:val="28"/>
        </w:rPr>
        <w:t>试题类型广泛，前</w:t>
      </w:r>
      <w:r>
        <w:rPr>
          <w:rFonts w:hint="eastAsia" w:asciiTheme="minorEastAsia" w:hAnsiTheme="minorEastAsia" w:cstheme="minorEastAsia"/>
          <w:sz w:val="28"/>
          <w:szCs w:val="28"/>
          <w:lang w:val="en-US" w:eastAsia="zh-CN"/>
        </w:rPr>
        <w:t>四</w:t>
      </w:r>
      <w:r>
        <w:rPr>
          <w:rFonts w:hint="eastAsia" w:asciiTheme="minorEastAsia" w:hAnsiTheme="minorEastAsia" w:cstheme="minorEastAsia"/>
          <w:sz w:val="28"/>
          <w:szCs w:val="28"/>
        </w:rPr>
        <w:t>道题是基本题，既考查了学生的基础知识，又考查了学生的学生的基本技能，试题难易适度。</w:t>
      </w:r>
      <w:r>
        <w:rPr>
          <w:rFonts w:hint="eastAsia" w:asciiTheme="minorEastAsia" w:hAnsiTheme="minorEastAsia" w:cstheme="minorEastAsia"/>
          <w:sz w:val="28"/>
          <w:szCs w:val="28"/>
          <w:lang w:val="en-US" w:eastAsia="zh-CN"/>
        </w:rPr>
        <w:t>但部分学生存在字不会写的情况。</w:t>
      </w:r>
      <w:r>
        <w:rPr>
          <w:rFonts w:hint="eastAsia" w:asciiTheme="minorEastAsia" w:hAnsiTheme="minorEastAsia" w:cstheme="minorEastAsia"/>
          <w:sz w:val="28"/>
          <w:szCs w:val="28"/>
        </w:rPr>
        <w:t>后两道题是</w:t>
      </w:r>
      <w:r>
        <w:rPr>
          <w:rFonts w:hint="eastAsia" w:asciiTheme="minorEastAsia" w:hAnsiTheme="minorEastAsia" w:cstheme="minorEastAsia"/>
          <w:sz w:val="28"/>
          <w:szCs w:val="28"/>
          <w:lang w:val="en-US" w:eastAsia="zh-CN"/>
        </w:rPr>
        <w:t>问答和实验题，部分学生答的很好，也有少部分答题不全面。</w:t>
      </w:r>
    </w:p>
    <w:p w14:paraId="5D34A91F">
      <w:pPr>
        <w:spacing w:line="500" w:lineRule="exact"/>
        <w:ind w:firstLine="562" w:firstLineChars="200"/>
        <w:rPr>
          <w:rFonts w:asciiTheme="minorEastAsia" w:hAnsiTheme="minorEastAsia" w:cstheme="minorEastAsia"/>
          <w:b/>
          <w:bCs/>
          <w:sz w:val="28"/>
          <w:szCs w:val="28"/>
        </w:rPr>
      </w:pPr>
      <w:r>
        <w:rPr>
          <w:rFonts w:hint="eastAsia" w:asciiTheme="minorEastAsia" w:hAnsiTheme="minorEastAsia" w:cstheme="minorEastAsia"/>
          <w:b/>
          <w:bCs/>
          <w:sz w:val="28"/>
          <w:szCs w:val="28"/>
        </w:rPr>
        <w:t>三、答题情况分析：</w:t>
      </w:r>
    </w:p>
    <w:p w14:paraId="44EA5579">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1.第一大题填空题，这道题做全对的占大部分，其他一部分多少都有点失误，看学生做题情况，失分的原因是有些字不会写。</w:t>
      </w:r>
    </w:p>
    <w:p w14:paraId="4076FAE5">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2.第二大题</w:t>
      </w:r>
      <w:r>
        <w:rPr>
          <w:rFonts w:hint="eastAsia" w:asciiTheme="minorEastAsia" w:hAnsiTheme="minorEastAsia" w:cstheme="minorEastAsia"/>
          <w:sz w:val="28"/>
          <w:szCs w:val="28"/>
          <w:lang w:val="en-US" w:eastAsia="zh-CN"/>
        </w:rPr>
        <w:t>选择</w:t>
      </w:r>
      <w:r>
        <w:rPr>
          <w:rFonts w:hint="eastAsia" w:asciiTheme="minorEastAsia" w:hAnsiTheme="minorEastAsia" w:cstheme="minorEastAsia"/>
          <w:sz w:val="28"/>
          <w:szCs w:val="28"/>
        </w:rPr>
        <w:t>题失分也很少，学生大都能做出准确的判断。</w:t>
      </w:r>
    </w:p>
    <w:p w14:paraId="38BCC2EA">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3.第三大题选择题是得分率最高的，孩子们对基础知识掌握较好因此判断还是比较准确的。</w:t>
      </w:r>
    </w:p>
    <w:p w14:paraId="6CAB82DE">
      <w:pPr>
        <w:spacing w:line="500" w:lineRule="exact"/>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4.第四大题</w:t>
      </w:r>
      <w:r>
        <w:rPr>
          <w:rFonts w:hint="eastAsia" w:asciiTheme="minorEastAsia" w:hAnsiTheme="minorEastAsia" w:cstheme="minorEastAsia"/>
          <w:sz w:val="28"/>
          <w:szCs w:val="28"/>
          <w:lang w:val="en-US" w:eastAsia="zh-CN"/>
        </w:rPr>
        <w:t>连线，大部分能全对，也有个别对物体的运动方式不理解</w:t>
      </w:r>
      <w:r>
        <w:rPr>
          <w:rFonts w:hint="eastAsia" w:asciiTheme="minorEastAsia" w:hAnsiTheme="minorEastAsia" w:cstheme="minorEastAsia"/>
          <w:sz w:val="28"/>
          <w:szCs w:val="28"/>
        </w:rPr>
        <w:t>。</w:t>
      </w:r>
    </w:p>
    <w:p w14:paraId="2768B5A8">
      <w:pPr>
        <w:spacing w:line="50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5.第五答题问答，部分学生内容回答不全面。</w:t>
      </w:r>
    </w:p>
    <w:p w14:paraId="1223B0A2">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lang w:val="en-US" w:eastAsia="zh-CN"/>
        </w:rPr>
        <w:t>6</w:t>
      </w:r>
      <w:r>
        <w:rPr>
          <w:rFonts w:hint="eastAsia" w:asciiTheme="minorEastAsia" w:hAnsiTheme="minorEastAsia" w:cstheme="minorEastAsia"/>
          <w:sz w:val="28"/>
          <w:szCs w:val="28"/>
        </w:rPr>
        <w:t>.第</w:t>
      </w:r>
      <w:r>
        <w:rPr>
          <w:rFonts w:hint="eastAsia" w:asciiTheme="minorEastAsia" w:hAnsiTheme="minorEastAsia" w:cstheme="minorEastAsia"/>
          <w:sz w:val="28"/>
          <w:szCs w:val="28"/>
          <w:lang w:val="en-US" w:eastAsia="zh-CN"/>
        </w:rPr>
        <w:t>六</w:t>
      </w:r>
      <w:r>
        <w:rPr>
          <w:rFonts w:hint="eastAsia" w:asciiTheme="minorEastAsia" w:hAnsiTheme="minorEastAsia" w:cstheme="minorEastAsia"/>
          <w:sz w:val="28"/>
          <w:szCs w:val="28"/>
        </w:rPr>
        <w:t>大题在实验探究过程中，部分学生都能准确答出问题，但还是存在字不会写的现象。</w:t>
      </w:r>
    </w:p>
    <w:p w14:paraId="7E5EEE0B">
      <w:pPr>
        <w:snapToGrid w:val="0"/>
        <w:spacing w:line="500" w:lineRule="exact"/>
        <w:ind w:firstLine="562" w:firstLineChars="200"/>
        <w:rPr>
          <w:rFonts w:asciiTheme="minorEastAsia" w:hAnsiTheme="minorEastAsia" w:cstheme="minorEastAsia"/>
          <w:b/>
          <w:bCs/>
          <w:color w:val="000000"/>
          <w:kern w:val="0"/>
          <w:sz w:val="28"/>
          <w:szCs w:val="28"/>
        </w:rPr>
      </w:pPr>
      <w:r>
        <w:rPr>
          <w:rFonts w:hint="eastAsia" w:asciiTheme="minorEastAsia" w:hAnsiTheme="minorEastAsia" w:cstheme="minorEastAsia"/>
          <w:b/>
          <w:bCs/>
          <w:color w:val="000000"/>
          <w:kern w:val="0"/>
          <w:sz w:val="28"/>
          <w:szCs w:val="28"/>
        </w:rPr>
        <w:t>四、主要存在问题</w:t>
      </w:r>
      <w:r>
        <w:rPr>
          <w:rFonts w:hint="eastAsia" w:asciiTheme="minorEastAsia" w:hAnsiTheme="minorEastAsia" w:cstheme="minorEastAsia"/>
          <w:b/>
          <w:bCs/>
          <w:sz w:val="28"/>
          <w:szCs w:val="28"/>
        </w:rPr>
        <w:t>：</w:t>
      </w:r>
    </w:p>
    <w:p w14:paraId="3629E4B2">
      <w:pPr>
        <w:snapToGrid w:val="0"/>
        <w:spacing w:line="500" w:lineRule="exact"/>
        <w:ind w:firstLine="476"/>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1.基础知识掌握的很好。</w:t>
      </w:r>
    </w:p>
    <w:p w14:paraId="4D262F74">
      <w:pPr>
        <w:snapToGrid w:val="0"/>
        <w:spacing w:line="500" w:lineRule="exact"/>
        <w:ind w:firstLine="476"/>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2.</w:t>
      </w:r>
      <w:r>
        <w:rPr>
          <w:rFonts w:hint="eastAsia" w:asciiTheme="minorEastAsia" w:hAnsiTheme="minorEastAsia" w:cstheme="minorEastAsia"/>
          <w:sz w:val="28"/>
          <w:szCs w:val="28"/>
        </w:rPr>
        <w:t>学生平时眼高手低，会背但是有错别字。</w:t>
      </w:r>
    </w:p>
    <w:p w14:paraId="0961B7A5">
      <w:pPr>
        <w:snapToGrid w:val="0"/>
        <w:spacing w:line="500" w:lineRule="exact"/>
        <w:ind w:firstLine="476"/>
        <w:rPr>
          <w:rFonts w:asciiTheme="minorEastAsia" w:hAnsiTheme="minorEastAsia" w:cstheme="minorEastAsia"/>
          <w:b/>
          <w:bCs/>
          <w:color w:val="000000"/>
          <w:kern w:val="0"/>
          <w:sz w:val="28"/>
          <w:szCs w:val="28"/>
        </w:rPr>
      </w:pPr>
      <w:r>
        <w:rPr>
          <w:rFonts w:hint="eastAsia" w:asciiTheme="minorEastAsia" w:hAnsiTheme="minorEastAsia" w:cstheme="minorEastAsia"/>
          <w:b/>
          <w:bCs/>
          <w:color w:val="000000"/>
          <w:kern w:val="0"/>
          <w:sz w:val="28"/>
          <w:szCs w:val="28"/>
        </w:rPr>
        <w:t>五、改进措施：</w:t>
      </w:r>
    </w:p>
    <w:p w14:paraId="04AEF50A">
      <w:pPr>
        <w:snapToGrid w:val="0"/>
        <w:spacing w:line="500" w:lineRule="exact"/>
        <w:ind w:firstLine="560" w:firstLineChars="200"/>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1.注重对学生学习兴趣的培养，引导学生灵活运用所学知识解决生活中的实际问题，加强对学生学科学、用科学的能力训练，提高学生的实际应用能力。</w:t>
      </w:r>
    </w:p>
    <w:p w14:paraId="19309266">
      <w:pPr>
        <w:snapToGrid w:val="0"/>
        <w:spacing w:line="500" w:lineRule="exact"/>
        <w:ind w:firstLine="560" w:firstLineChars="200"/>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2.加强实践活动，从实际出发，引导学生多观察、多动脑、多动手，积累生活经验，使学生认识到科学存在于我们的生活之中。</w:t>
      </w:r>
    </w:p>
    <w:p w14:paraId="46F14A15">
      <w:pPr>
        <w:snapToGrid w:val="0"/>
        <w:spacing w:line="500" w:lineRule="exact"/>
        <w:ind w:firstLine="560" w:firstLineChars="200"/>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3.在今后的教学中，进一步学习《课标》，改进教学方法，使学生乐学、爱学科学课，培养学生的科学素质，的高素质人才，不断提高教学水平，使学生成为全面发展的高素质人才。</w:t>
      </w:r>
    </w:p>
    <w:p w14:paraId="53B8CFE1">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撰写人：史慧颖</w:t>
      </w:r>
    </w:p>
    <w:p w14:paraId="73554452">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联系电话：13689758259</w:t>
      </w:r>
    </w:p>
    <w:p w14:paraId="7299C6A0">
      <w:pPr>
        <w:spacing w:line="50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校长签字：</w:t>
      </w:r>
    </w:p>
    <w:p w14:paraId="3E8A03C3">
      <w:pPr>
        <w:wordWrap w:val="0"/>
        <w:spacing w:line="500" w:lineRule="exact"/>
        <w:ind w:firstLine="560" w:firstLineChars="200"/>
        <w:jc w:val="right"/>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rPr>
        <w:t>学校公章：</w:t>
      </w:r>
      <w:r>
        <w:rPr>
          <w:rFonts w:hint="eastAsia" w:asciiTheme="minorEastAsia" w:hAnsiTheme="minorEastAsia" w:cstheme="minorEastAsia"/>
          <w:sz w:val="28"/>
          <w:szCs w:val="28"/>
          <w:lang w:val="en-US" w:eastAsia="zh-CN"/>
        </w:rPr>
        <w:t xml:space="preserve">     </w:t>
      </w:r>
    </w:p>
    <w:p w14:paraId="63D9A3F3">
      <w:pPr>
        <w:spacing w:line="500" w:lineRule="exact"/>
        <w:ind w:firstLine="560" w:firstLineChars="200"/>
        <w:jc w:val="right"/>
        <w:rPr>
          <w:rFonts w:asciiTheme="minorEastAsia" w:hAnsiTheme="minorEastAsia" w:cstheme="minorEastAsia"/>
          <w:sz w:val="28"/>
          <w:szCs w:val="28"/>
        </w:rPr>
      </w:pPr>
      <w:r>
        <w:rPr>
          <w:rFonts w:hint="eastAsia" w:asciiTheme="minorEastAsia" w:hAnsiTheme="minorEastAsia" w:cstheme="minorEastAsia"/>
          <w:sz w:val="28"/>
          <w:szCs w:val="28"/>
        </w:rPr>
        <w:t xml:space="preserve">                             202</w:t>
      </w:r>
      <w:r>
        <w:rPr>
          <w:rFonts w:hint="eastAsia" w:asciiTheme="minorEastAsia" w:hAnsiTheme="minorEastAsia" w:cstheme="minorEastAsia"/>
          <w:sz w:val="28"/>
          <w:szCs w:val="28"/>
          <w:lang w:val="en-US" w:eastAsia="zh-CN"/>
        </w:rPr>
        <w:t>6</w:t>
      </w:r>
      <w:r>
        <w:rPr>
          <w:rFonts w:hint="eastAsia" w:asciiTheme="minorEastAsia" w:hAnsiTheme="minorEastAsia" w:cstheme="minorEastAsia"/>
          <w:sz w:val="28"/>
          <w:szCs w:val="28"/>
        </w:rPr>
        <w:t>年</w:t>
      </w:r>
      <w:r>
        <w:rPr>
          <w:rFonts w:hint="eastAsia" w:asciiTheme="minorEastAsia" w:hAnsiTheme="minorEastAsia" w:cstheme="minorEastAsia"/>
          <w:sz w:val="28"/>
          <w:szCs w:val="28"/>
          <w:lang w:val="en-US" w:eastAsia="zh-CN"/>
        </w:rPr>
        <w:t>1</w:t>
      </w:r>
      <w:r>
        <w:rPr>
          <w:rFonts w:hint="eastAsia" w:asciiTheme="minorEastAsia" w:hAnsiTheme="minorEastAsia" w:cstheme="minorEastAsia"/>
          <w:sz w:val="28"/>
          <w:szCs w:val="28"/>
        </w:rPr>
        <w:t>月</w:t>
      </w: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rPr>
        <w:t>日</w:t>
      </w:r>
    </w:p>
    <w:p w14:paraId="375AF5D0">
      <w:pPr>
        <w:spacing w:line="500" w:lineRule="exact"/>
        <w:rPr>
          <w:rFonts w:asciiTheme="minorEastAsia" w:hAnsiTheme="minorEastAsia" w:cstheme="minorEastAsia"/>
          <w:sz w:val="28"/>
          <w:szCs w:val="28"/>
        </w:rPr>
      </w:pPr>
    </w:p>
    <w:p w14:paraId="7981A96E"/>
    <w:p w14:paraId="3C44C401"/>
    <w:p w14:paraId="59C7A7D1"/>
    <w:p w14:paraId="5B63A48C"/>
    <w:p w14:paraId="65B31497"/>
    <w:p w14:paraId="7A9A25FC"/>
    <w:p w14:paraId="16197BA6"/>
    <w:p w14:paraId="02A77739"/>
    <w:p w14:paraId="13FC1193"/>
    <w:p w14:paraId="603C3DD0"/>
    <w:p w14:paraId="46B5794E"/>
    <w:p w14:paraId="4EDB7EAF"/>
    <w:p w14:paraId="79459BA1"/>
    <w:p w14:paraId="12495E25">
      <w:pPr>
        <w:jc w:val="center"/>
        <w:textAlignment w:val="baseline"/>
        <w:rPr>
          <w:rFonts w:hint="eastAsia" w:ascii="宋体" w:hAnsi="宋体" w:eastAsia="宋体" w:cs="宋体"/>
          <w:b/>
          <w:sz w:val="44"/>
          <w:szCs w:val="44"/>
        </w:rPr>
      </w:pPr>
      <w:r>
        <w:rPr>
          <w:rFonts w:hint="eastAsia" w:ascii="宋体" w:hAnsi="宋体" w:eastAsia="宋体" w:cs="宋体"/>
          <w:b/>
          <w:sz w:val="44"/>
          <w:szCs w:val="44"/>
        </w:rPr>
        <w:t>通榆县鸿兴镇小学校</w:t>
      </w:r>
    </w:p>
    <w:p w14:paraId="45E0A41D">
      <w:pPr>
        <w:jc w:val="center"/>
        <w:textAlignment w:val="baseline"/>
        <w:rPr>
          <w:rFonts w:hint="eastAsia" w:ascii="宋体" w:hAnsi="宋体" w:eastAsia="宋体" w:cs="宋体"/>
          <w:b/>
          <w:sz w:val="44"/>
          <w:szCs w:val="44"/>
        </w:rPr>
      </w:pPr>
      <w:r>
        <w:rPr>
          <w:rFonts w:hint="eastAsia" w:ascii="宋体" w:hAnsi="宋体" w:eastAsia="宋体" w:cs="宋体"/>
          <w:b/>
          <w:sz w:val="44"/>
          <w:szCs w:val="44"/>
        </w:rPr>
        <w:t>202</w:t>
      </w:r>
      <w:r>
        <w:rPr>
          <w:rFonts w:hint="eastAsia" w:ascii="宋体" w:hAnsi="宋体" w:cs="宋体"/>
          <w:b/>
          <w:sz w:val="44"/>
          <w:szCs w:val="44"/>
          <w:lang w:val="en-US" w:eastAsia="zh-CN"/>
        </w:rPr>
        <w:t>5</w:t>
      </w:r>
      <w:r>
        <w:rPr>
          <w:rFonts w:hint="eastAsia" w:ascii="宋体" w:hAnsi="宋体" w:eastAsia="宋体" w:cs="宋体"/>
          <w:b/>
          <w:sz w:val="44"/>
          <w:szCs w:val="44"/>
        </w:rPr>
        <w:t>—202</w:t>
      </w:r>
      <w:r>
        <w:rPr>
          <w:rFonts w:hint="eastAsia" w:ascii="宋体" w:hAnsi="宋体" w:cs="宋体"/>
          <w:b/>
          <w:sz w:val="44"/>
          <w:szCs w:val="44"/>
          <w:lang w:val="en-US" w:eastAsia="zh-CN"/>
        </w:rPr>
        <w:t>6</w:t>
      </w:r>
      <w:r>
        <w:rPr>
          <w:rFonts w:hint="eastAsia" w:ascii="宋体" w:hAnsi="宋体" w:eastAsia="宋体" w:cs="宋体"/>
          <w:b/>
          <w:sz w:val="44"/>
          <w:szCs w:val="44"/>
        </w:rPr>
        <w:t>学年度第</w:t>
      </w:r>
      <w:r>
        <w:rPr>
          <w:rFonts w:hint="eastAsia" w:ascii="宋体" w:hAnsi="宋体" w:cs="宋体"/>
          <w:b/>
          <w:sz w:val="44"/>
          <w:szCs w:val="44"/>
          <w:lang w:val="en-US" w:eastAsia="zh-CN"/>
        </w:rPr>
        <w:t>一</w:t>
      </w:r>
      <w:r>
        <w:rPr>
          <w:rFonts w:hint="eastAsia" w:ascii="宋体" w:hAnsi="宋体" w:eastAsia="宋体" w:cs="宋体"/>
          <w:b/>
          <w:sz w:val="44"/>
          <w:szCs w:val="44"/>
        </w:rPr>
        <w:t>学期</w:t>
      </w:r>
    </w:p>
    <w:p w14:paraId="0429271E">
      <w:pPr>
        <w:jc w:val="center"/>
        <w:textAlignment w:val="baseline"/>
        <w:rPr>
          <w:rFonts w:hint="eastAsia" w:ascii="宋体" w:hAnsi="宋体" w:eastAsia="宋体" w:cs="宋体"/>
          <w:b/>
          <w:sz w:val="44"/>
          <w:szCs w:val="44"/>
        </w:rPr>
      </w:pPr>
      <w:r>
        <w:rPr>
          <w:rFonts w:hint="eastAsia" w:ascii="宋体" w:hAnsi="宋体" w:eastAsia="宋体" w:cs="宋体"/>
          <w:b/>
          <w:sz w:val="44"/>
          <w:szCs w:val="44"/>
        </w:rPr>
        <w:t>四年级语文教学质量分析</w:t>
      </w:r>
    </w:p>
    <w:p w14:paraId="04EEB9A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rPr>
        <w:t>一、试卷总体情况</w:t>
      </w:r>
    </w:p>
    <w:p w14:paraId="1E2A9EA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本次试卷紧扣四年级语文教学重点，涵盖基础知识、词语积累、句子运用、古诗文、阅读理解、习作表达六大核心模块，总分100分，题量适中、难度梯度合理，既考查基础积累，又注重能力运用，全面检测学生的语文核心素养。</w:t>
      </w:r>
    </w:p>
    <w:p w14:paraId="48A1E75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rPr>
        <w:t>二、考试基本情况</w:t>
      </w:r>
    </w:p>
    <w:p w14:paraId="7A45B21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四年级</w:t>
      </w:r>
      <w:r>
        <w:rPr>
          <w:rFonts w:hint="eastAsia" w:ascii="宋体" w:hAnsi="宋体" w:cs="宋体"/>
          <w:sz w:val="28"/>
          <w:szCs w:val="28"/>
          <w:lang w:val="en-US" w:eastAsia="zh-CN"/>
        </w:rPr>
        <w:t>一</w:t>
      </w:r>
      <w:r>
        <w:rPr>
          <w:rFonts w:hint="eastAsia" w:ascii="宋体" w:hAnsi="宋体" w:eastAsia="宋体" w:cs="宋体"/>
          <w:sz w:val="28"/>
          <w:szCs w:val="28"/>
        </w:rPr>
        <w:t>个班</w:t>
      </w:r>
      <w:r>
        <w:rPr>
          <w:rFonts w:hint="eastAsia" w:ascii="宋体" w:hAnsi="宋体" w:eastAsia="宋体" w:cs="宋体"/>
          <w:sz w:val="28"/>
          <w:szCs w:val="28"/>
          <w:lang w:eastAsia="zh-CN"/>
        </w:rPr>
        <w:t>共</w:t>
      </w:r>
      <w:r>
        <w:rPr>
          <w:rFonts w:hint="eastAsia" w:ascii="宋体" w:hAnsi="宋体" w:cs="宋体"/>
          <w:sz w:val="28"/>
          <w:szCs w:val="28"/>
          <w:lang w:val="en-US" w:eastAsia="zh-CN"/>
        </w:rPr>
        <w:t>37</w:t>
      </w:r>
      <w:r>
        <w:rPr>
          <w:rFonts w:hint="eastAsia" w:ascii="宋体" w:hAnsi="宋体" w:eastAsia="宋体" w:cs="宋体"/>
          <w:sz w:val="28"/>
          <w:szCs w:val="28"/>
          <w:lang w:val="en-US" w:eastAsia="zh-CN"/>
        </w:rPr>
        <w:t>人</w:t>
      </w:r>
      <w:r>
        <w:rPr>
          <w:rFonts w:hint="eastAsia" w:ascii="宋体" w:hAnsi="宋体" w:eastAsia="宋体" w:cs="宋体"/>
          <w:sz w:val="28"/>
          <w:szCs w:val="28"/>
        </w:rPr>
        <w:t>，参加考试人数</w:t>
      </w:r>
      <w:r>
        <w:rPr>
          <w:rFonts w:hint="eastAsia" w:ascii="宋体" w:hAnsi="宋体" w:cs="宋体"/>
          <w:sz w:val="28"/>
          <w:szCs w:val="28"/>
          <w:lang w:val="en-US" w:eastAsia="zh-CN"/>
        </w:rPr>
        <w:t>37</w:t>
      </w:r>
      <w:r>
        <w:rPr>
          <w:rFonts w:hint="eastAsia" w:ascii="宋体" w:hAnsi="宋体" w:eastAsia="宋体" w:cs="宋体"/>
          <w:sz w:val="28"/>
          <w:szCs w:val="28"/>
          <w:lang w:val="en-US" w:eastAsia="zh-CN"/>
        </w:rPr>
        <w:t>人。</w:t>
      </w:r>
      <w:r>
        <w:rPr>
          <w:rFonts w:hint="eastAsia" w:ascii="宋体" w:hAnsi="宋体" w:cs="宋体"/>
          <w:sz w:val="28"/>
          <w:szCs w:val="28"/>
          <w:lang w:eastAsia="zh-CN"/>
        </w:rPr>
        <w:t>总分</w:t>
      </w:r>
      <w:r>
        <w:rPr>
          <w:rFonts w:hint="default" w:ascii="宋体" w:hAnsi="宋体" w:cs="宋体"/>
          <w:sz w:val="28"/>
          <w:szCs w:val="28"/>
          <w:lang w:val="en-US" w:eastAsia="zh-CN"/>
        </w:rPr>
        <w:t>32</w:t>
      </w:r>
      <w:r>
        <w:rPr>
          <w:rFonts w:hint="eastAsia" w:ascii="宋体" w:hAnsi="宋体" w:cs="宋体"/>
          <w:sz w:val="28"/>
          <w:szCs w:val="28"/>
          <w:lang w:val="en-US" w:eastAsia="zh-CN"/>
        </w:rPr>
        <w:t>39分，平均分</w:t>
      </w:r>
      <w:r>
        <w:rPr>
          <w:rFonts w:hint="default" w:ascii="宋体" w:hAnsi="宋体" w:cs="宋体"/>
          <w:sz w:val="28"/>
          <w:szCs w:val="28"/>
          <w:lang w:val="en-US" w:eastAsia="zh-CN"/>
        </w:rPr>
        <w:t>8</w:t>
      </w:r>
      <w:r>
        <w:rPr>
          <w:rFonts w:hint="eastAsia" w:ascii="宋体" w:hAnsi="宋体" w:cs="宋体"/>
          <w:sz w:val="28"/>
          <w:szCs w:val="28"/>
          <w:lang w:val="en-US" w:eastAsia="zh-CN"/>
        </w:rPr>
        <w:t>8分，</w:t>
      </w:r>
      <w:r>
        <w:rPr>
          <w:rFonts w:hint="eastAsia" w:ascii="宋体" w:hAnsi="宋体" w:eastAsia="宋体" w:cs="宋体"/>
          <w:sz w:val="28"/>
          <w:szCs w:val="28"/>
        </w:rPr>
        <w:t>最高</w:t>
      </w:r>
      <w:r>
        <w:rPr>
          <w:rFonts w:hint="default" w:ascii="宋体" w:hAnsi="宋体" w:eastAsia="宋体" w:cs="宋体"/>
          <w:sz w:val="28"/>
          <w:szCs w:val="28"/>
          <w:lang w:val="en-US"/>
        </w:rPr>
        <w:t>100</w:t>
      </w:r>
      <w:r>
        <w:rPr>
          <w:rFonts w:hint="eastAsia" w:ascii="宋体" w:hAnsi="宋体" w:eastAsia="宋体" w:cs="宋体"/>
          <w:sz w:val="28"/>
          <w:szCs w:val="28"/>
        </w:rPr>
        <w:t>分， 优秀2</w:t>
      </w:r>
      <w:r>
        <w:rPr>
          <w:rFonts w:hint="eastAsia" w:ascii="宋体" w:hAnsi="宋体" w:cs="宋体"/>
          <w:sz w:val="28"/>
          <w:szCs w:val="28"/>
          <w:lang w:val="en-US" w:eastAsia="zh-CN"/>
        </w:rPr>
        <w:t>8</w:t>
      </w:r>
      <w:r>
        <w:rPr>
          <w:rFonts w:hint="eastAsia" w:ascii="宋体" w:hAnsi="宋体" w:eastAsia="宋体" w:cs="宋体"/>
          <w:sz w:val="28"/>
          <w:szCs w:val="28"/>
        </w:rPr>
        <w:t>人，优秀率</w:t>
      </w:r>
      <w:r>
        <w:rPr>
          <w:rFonts w:hint="eastAsia" w:ascii="宋体" w:hAnsi="宋体" w:cs="宋体"/>
          <w:sz w:val="28"/>
          <w:szCs w:val="28"/>
          <w:lang w:val="en-US" w:eastAsia="zh-CN"/>
        </w:rPr>
        <w:t>75.7</w:t>
      </w:r>
      <w:r>
        <w:rPr>
          <w:rFonts w:hint="eastAsia" w:ascii="宋体" w:hAnsi="宋体" w:eastAsia="宋体" w:cs="宋体"/>
          <w:sz w:val="28"/>
          <w:szCs w:val="28"/>
        </w:rPr>
        <w:t>%</w:t>
      </w:r>
      <w:r>
        <w:rPr>
          <w:rFonts w:hint="default" w:ascii="宋体" w:hAnsi="宋体" w:eastAsia="宋体" w:cs="宋体"/>
          <w:sz w:val="28"/>
          <w:szCs w:val="28"/>
          <w:lang w:val="en-US"/>
        </w:rPr>
        <w:t>,</w:t>
      </w:r>
      <w:r>
        <w:rPr>
          <w:rFonts w:hint="eastAsia" w:ascii="宋体" w:hAnsi="宋体" w:eastAsia="宋体" w:cs="宋体"/>
          <w:sz w:val="28"/>
          <w:szCs w:val="28"/>
        </w:rPr>
        <w:t>及格人数</w:t>
      </w:r>
      <w:r>
        <w:rPr>
          <w:rFonts w:hint="default" w:ascii="宋体" w:hAnsi="宋体" w:eastAsia="宋体" w:cs="宋体"/>
          <w:sz w:val="28"/>
          <w:szCs w:val="28"/>
          <w:lang w:val="en-US"/>
        </w:rPr>
        <w:t>3</w:t>
      </w:r>
      <w:r>
        <w:rPr>
          <w:rFonts w:hint="eastAsia" w:ascii="宋体" w:hAnsi="宋体" w:cs="宋体"/>
          <w:sz w:val="28"/>
          <w:szCs w:val="28"/>
          <w:lang w:val="en-US" w:eastAsia="zh-CN"/>
        </w:rPr>
        <w:t>3</w:t>
      </w:r>
      <w:r>
        <w:rPr>
          <w:rFonts w:hint="eastAsia" w:ascii="宋体" w:hAnsi="宋体" w:eastAsia="宋体" w:cs="宋体"/>
          <w:sz w:val="28"/>
          <w:szCs w:val="28"/>
        </w:rPr>
        <w:t xml:space="preserve">人，及格率 </w:t>
      </w:r>
      <w:r>
        <w:rPr>
          <w:rFonts w:hint="default" w:ascii="宋体" w:hAnsi="宋体" w:eastAsia="宋体" w:cs="宋体"/>
          <w:sz w:val="28"/>
          <w:szCs w:val="28"/>
          <w:lang w:val="en-US"/>
        </w:rPr>
        <w:t>8</w:t>
      </w:r>
      <w:r>
        <w:rPr>
          <w:rFonts w:hint="eastAsia" w:ascii="宋体" w:hAnsi="宋体" w:cs="宋体"/>
          <w:sz w:val="28"/>
          <w:szCs w:val="28"/>
          <w:lang w:val="en-US" w:eastAsia="zh-CN"/>
        </w:rPr>
        <w:t>9.2</w:t>
      </w:r>
      <w:r>
        <w:rPr>
          <w:rFonts w:hint="eastAsia" w:ascii="宋体" w:hAnsi="宋体" w:eastAsia="宋体" w:cs="宋体"/>
          <w:sz w:val="28"/>
          <w:szCs w:val="28"/>
        </w:rPr>
        <w:t>%，不及格人数</w:t>
      </w:r>
      <w:r>
        <w:rPr>
          <w:rFonts w:hint="eastAsia" w:ascii="宋体" w:hAnsi="宋体" w:cs="宋体"/>
          <w:sz w:val="28"/>
          <w:szCs w:val="28"/>
          <w:lang w:val="en-US" w:eastAsia="zh-CN"/>
        </w:rPr>
        <w:t>4</w:t>
      </w:r>
      <w:r>
        <w:rPr>
          <w:rFonts w:hint="eastAsia" w:ascii="宋体" w:hAnsi="宋体" w:eastAsia="宋体" w:cs="宋体"/>
          <w:sz w:val="28"/>
          <w:szCs w:val="28"/>
        </w:rPr>
        <w:t>人，不及格率</w:t>
      </w:r>
      <w:r>
        <w:rPr>
          <w:rFonts w:hint="eastAsia" w:ascii="宋体" w:hAnsi="宋体" w:cs="宋体"/>
          <w:sz w:val="28"/>
          <w:szCs w:val="28"/>
          <w:lang w:val="en-US" w:eastAsia="zh-CN"/>
        </w:rPr>
        <w:t>10</w:t>
      </w:r>
      <w:r>
        <w:rPr>
          <w:rFonts w:hint="default" w:ascii="宋体" w:hAnsi="宋体" w:eastAsia="宋体" w:cs="宋体"/>
          <w:sz w:val="28"/>
          <w:szCs w:val="28"/>
          <w:lang w:val="en-US"/>
        </w:rPr>
        <w:t>.</w:t>
      </w:r>
      <w:r>
        <w:rPr>
          <w:rFonts w:hint="eastAsia" w:ascii="宋体" w:hAnsi="宋体" w:cs="宋体"/>
          <w:sz w:val="28"/>
          <w:szCs w:val="28"/>
          <w:lang w:val="en-US" w:eastAsia="zh-CN"/>
        </w:rPr>
        <w:t>8</w:t>
      </w:r>
      <w:r>
        <w:rPr>
          <w:rFonts w:hint="eastAsia" w:ascii="宋体" w:hAnsi="宋体" w:eastAsia="宋体" w:cs="宋体"/>
          <w:sz w:val="28"/>
          <w:szCs w:val="28"/>
        </w:rPr>
        <w:t>%。</w:t>
      </w:r>
    </w:p>
    <w:p w14:paraId="040F37B8">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baseline"/>
        <w:rPr>
          <w:rFonts w:hint="default" w:ascii="宋体" w:hAnsi="宋体" w:eastAsia="宋体" w:cs="宋体"/>
          <w:b/>
          <w:bCs/>
          <w:sz w:val="28"/>
          <w:szCs w:val="28"/>
          <w:lang w:val="en-US" w:eastAsia="zh-CN"/>
        </w:rPr>
      </w:pPr>
      <w:r>
        <w:rPr>
          <w:rFonts w:hint="eastAsia" w:ascii="宋体" w:hAnsi="宋体" w:eastAsia="宋体" w:cs="宋体"/>
          <w:b/>
          <w:bCs/>
          <w:sz w:val="28"/>
          <w:szCs w:val="28"/>
        </w:rPr>
        <w:t>三、试题分析</w:t>
      </w:r>
      <w:r>
        <w:rPr>
          <w:rFonts w:hint="eastAsia" w:ascii="宋体" w:hAnsi="宋体" w:cs="宋体"/>
          <w:b/>
          <w:bCs/>
          <w:sz w:val="28"/>
          <w:szCs w:val="28"/>
          <w:lang w:val="en-US" w:eastAsia="zh-CN"/>
        </w:rPr>
        <w:t>及答题情况</w:t>
      </w:r>
    </w:p>
    <w:p w14:paraId="135C7D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（一）基础知识积累与运用（30分）</w:t>
      </w:r>
    </w:p>
    <w:p w14:paraId="3F1DCB3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考查重点：拼音写字、字音辨析、形近字组词、近义词辨析、成语运用、句式改写，聚焦语文基础能力。</w:t>
      </w:r>
    </w:p>
    <w:p w14:paraId="2DE688F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答题亮点：拼音写字题正确率较高，多数学生能规范书写“逐渐、葡萄、僵硬”等易错词语；句式改写（“把”改“被”、反问改陈述）掌握扎实。</w:t>
      </w:r>
    </w:p>
    <w:p w14:paraId="2AD8CF5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易错点：1. 字音题中“惩处（chéng）、潜入（qián）、骨髓（suǐ）”易错，导致选项A、C、D误选；2. 形近字“辩/辨”“暮/幕”“即/既”组词混淆；3. “激烈/热烈”“陆续/继续”近义词搭配不当；4. 成语“夸夸其谈”（贬义）使用场景判断失误。</w:t>
      </w:r>
    </w:p>
    <w:p w14:paraId="02154D9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（二）词语积累与运用（15分）</w:t>
      </w:r>
    </w:p>
    <w:p w14:paraId="492EDB7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考查重点：四字词语补充、造句、分类积累（神态词、AABB式、科学类词语），侧重词语的积累与灵活运用。</w:t>
      </w:r>
    </w:p>
    <w:p w14:paraId="44C0547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答题亮点：四字词语补充正确率高，部分学生造句生动贴合语境；AABB式词语积累丰富。</w:t>
      </w:r>
    </w:p>
    <w:p w14:paraId="1F7149C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易错点：1. “出乎意料”“鸦雀无声”书写易错；2. 描写人物神态的词语（如“神采奕奕”）运用不恰当；3. 与“科学”相关的词语（如“探索、实验”）积累不足。</w:t>
      </w:r>
    </w:p>
    <w:p w14:paraId="3266D33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（三）句子乐园（10分）</w:t>
      </w:r>
    </w:p>
    <w:p w14:paraId="5D6D596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考查重点：病句修改、比喻句仿写、并列关系句式仿写，检测句子运用与表达能力。</w:t>
      </w:r>
    </w:p>
    <w:p w14:paraId="4329D83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lang w:eastAsia="zh-CN"/>
        </w:rPr>
      </w:pPr>
      <w:r>
        <w:rPr>
          <w:rFonts w:hint="eastAsia" w:ascii="宋体" w:hAnsi="宋体" w:eastAsia="宋体" w:cs="宋体"/>
          <w:sz w:val="28"/>
          <w:szCs w:val="28"/>
        </w:rPr>
        <w:t xml:space="preserve"> 答题亮点：比喻句仿写能结合生活场景，想象合理</w:t>
      </w:r>
      <w:r>
        <w:rPr>
          <w:rFonts w:hint="eastAsia" w:ascii="宋体" w:hAnsi="宋体" w:cs="宋体"/>
          <w:sz w:val="28"/>
          <w:szCs w:val="28"/>
          <w:lang w:eastAsia="zh-CN"/>
        </w:rPr>
        <w:t>。</w:t>
      </w:r>
    </w:p>
    <w:p w14:paraId="6552B31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易错点：1. 病句修改中“发扬精神”搭配不当、“通过……使……”缺少主语的问题较突出；</w:t>
      </w:r>
      <w:r>
        <w:rPr>
          <w:rFonts w:hint="eastAsia" w:ascii="宋体" w:hAnsi="宋体" w:cs="宋体"/>
          <w:sz w:val="28"/>
          <w:szCs w:val="28"/>
          <w:lang w:val="en-US" w:eastAsia="zh-CN"/>
        </w:rPr>
        <w:t>有的同学还把修改病句的题忘了做了。</w:t>
      </w:r>
      <w:r>
        <w:rPr>
          <w:rFonts w:hint="eastAsia" w:ascii="宋体" w:hAnsi="宋体" w:eastAsia="宋体" w:cs="宋体"/>
          <w:sz w:val="28"/>
          <w:szCs w:val="28"/>
        </w:rPr>
        <w:t>2. “不是……而是……”句式仿写逻辑不清晰，未突出并列关系。</w:t>
      </w:r>
    </w:p>
    <w:p w14:paraId="63D1F8F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（四）古诗文积累（10分）</w:t>
      </w:r>
    </w:p>
    <w:p w14:paraId="4C94AF6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考查重点：古诗默写、课文内容填空，侧重经典积累与课文理解。</w:t>
      </w:r>
    </w:p>
    <w:p w14:paraId="4BC7D2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答题亮点：《题西林壁》默写正确率较高，多数学生能准确书写诗句。</w:t>
      </w:r>
    </w:p>
    <w:p w14:paraId="7AEE97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易错点：1. “只缘身在此山中”中“缘”字书写错误；2. 《观潮》顺序填空漏填“潮退后”；3. “智能之士，不学不成，不问不知”记忆不牢固。</w:t>
      </w:r>
    </w:p>
    <w:p w14:paraId="21E109D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（五）阅读理解（15分）</w:t>
      </w:r>
    </w:p>
    <w:p w14:paraId="39D6D97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考查重点：课内片段（《蟋蟀的住宅》）的细节理解、动作描写提取、情感体会；课外阅读（《菊花》）的题目拟定、内容概括、比喻句识别、主旨理解。</w:t>
      </w:r>
    </w:p>
    <w:p w14:paraId="6A2B564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答题亮点：能准确提取蟋蟀盖房子的动作描写，识别课外阅读中的比喻句。</w:t>
      </w:r>
    </w:p>
    <w:p w14:paraId="3A51939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易错点：1. 课内阅读“体会作者观察特点”答题不全面，未兼顾“蟋蟀勤劳”与“作者观察细致”；2. 课外阅读题目拟定不贴合主题（如仅写“菊花”未体现“喜爱”）；3. 概括菊花特点时遗漏“药用价值”；4. 理解作者爱菊花的原因未突出“无私奉献精神”。</w:t>
      </w:r>
    </w:p>
    <w:p w14:paraId="656F9A4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（六）习作表达（20分）</w:t>
      </w:r>
    </w:p>
    <w:p w14:paraId="5B7B8C9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考查重点：围绕“一件难忘的事”进行叙事，要求内容具体、情感真实，检测书面表达能力。</w:t>
      </w:r>
    </w:p>
    <w:p w14:paraId="4A96D7F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答题亮点：部分学生能选取亲身经历的典型事例（如“第一次做饭”“帮助他人”），细节描写生动，情感真挚。</w:t>
      </w:r>
    </w:p>
    <w:p w14:paraId="0A6473A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 xml:space="preserve"> 易错点：1.内容不具体，缺少细节描写（如仅写“事情很难忘”，未写过程与感受）；2.结构不完整，开头结尾简洁但中间叙事逻辑混乱；3.字数不足400字，错别字与标点错误较多；4. 情感表达不自然，缺乏真情实感。</w:t>
      </w:r>
    </w:p>
    <w:p w14:paraId="6FBB789B">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baseline"/>
        <w:rPr>
          <w:rFonts w:hint="eastAsia" w:ascii="宋体" w:hAnsi="宋体" w:eastAsia="宋体" w:cs="宋体"/>
          <w:sz w:val="28"/>
          <w:szCs w:val="28"/>
        </w:rPr>
      </w:pPr>
      <w:r>
        <w:rPr>
          <w:rFonts w:hint="eastAsia" w:ascii="宋体" w:hAnsi="宋体" w:eastAsia="宋体" w:cs="宋体"/>
          <w:b/>
          <w:bCs/>
          <w:sz w:val="28"/>
          <w:szCs w:val="28"/>
        </w:rPr>
        <w:t>五、改进的措施</w:t>
      </w:r>
      <w:r>
        <w:rPr>
          <w:rFonts w:hint="eastAsia" w:ascii="宋体" w:hAnsi="宋体" w:eastAsia="宋体" w:cs="宋体"/>
          <w:sz w:val="28"/>
          <w:szCs w:val="28"/>
        </w:rPr>
        <w:t xml:space="preserve"> </w:t>
      </w:r>
    </w:p>
    <w:p w14:paraId="632A0903">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1.强化基础落实：针对易错字音、形近字、成语、古诗文，通过听写、默写、辨析练习巩固，建立错题本及时复盘。</w:t>
      </w:r>
    </w:p>
    <w:p w14:paraId="35C35556">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2.提升词语运用能力：结合语境开展近义词辨析、词语造句、分类积累活动，拓宽词语积累范围（如科学、神态类词语）。</w:t>
      </w:r>
    </w:p>
    <w:p w14:paraId="7386F1FD">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3.加强句子训练：重点讲解“搭配不当”“成分残缺”等常见病句类型，通过仿写、改写强化句式运用，提升句子逻辑与表达准确性。</w:t>
      </w:r>
    </w:p>
    <w:p w14:paraId="5FB196D0">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4.深化阅读理解：指导学生掌握“提取信息、概括内容、体会情感、理解主旨”的阅读方法，结合课内阅读教方法，课外阅读练能力，注重答题完整性。</w:t>
      </w:r>
    </w:p>
    <w:p w14:paraId="56809480">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5.优化习作教学：引导学生选材典型，通过“细节描写（动作、语言、心理）”让内容具体；加强结构训练（开头点题、中间叙事、结尾升华）；鼓励表达真情实感，减少流水账式写作。</w:t>
      </w:r>
    </w:p>
    <w:p w14:paraId="774D869F">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eastAsia" w:ascii="宋体" w:hAnsi="宋体" w:cs="宋体"/>
          <w:sz w:val="28"/>
          <w:szCs w:val="28"/>
          <w:lang w:val="en-US" w:eastAsia="zh-CN"/>
        </w:rPr>
      </w:pPr>
      <w:r>
        <w:rPr>
          <w:rFonts w:hint="eastAsia" w:ascii="宋体" w:hAnsi="宋体" w:eastAsia="宋体" w:cs="宋体"/>
          <w:sz w:val="28"/>
          <w:szCs w:val="28"/>
        </w:rPr>
        <w:t>撰写人：</w:t>
      </w:r>
      <w:r>
        <w:rPr>
          <w:rFonts w:hint="eastAsia" w:ascii="宋体" w:hAnsi="宋体" w:cs="宋体"/>
          <w:sz w:val="28"/>
          <w:szCs w:val="28"/>
          <w:lang w:val="en-US" w:eastAsia="zh-CN"/>
        </w:rPr>
        <w:t>王春燕</w:t>
      </w:r>
    </w:p>
    <w:p w14:paraId="5A3D2C94">
      <w:pPr>
        <w:keepNext w:val="0"/>
        <w:keepLines w:val="0"/>
        <w:pageBreakBefore w:val="0"/>
        <w:widowControl w:val="0"/>
        <w:kinsoku/>
        <w:wordWrap/>
        <w:overflowPunct/>
        <w:topLinePunct w:val="0"/>
        <w:autoSpaceDE/>
        <w:autoSpaceDN/>
        <w:bidi w:val="0"/>
        <w:adjustRightInd/>
        <w:snapToGrid/>
        <w:spacing w:line="50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cs="宋体"/>
          <w:sz w:val="28"/>
          <w:szCs w:val="28"/>
          <w:lang w:val="en-US" w:eastAsia="zh-CN"/>
        </w:rPr>
        <w:t>13321463038</w:t>
      </w:r>
    </w:p>
    <w:p w14:paraId="0C9044A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校长签字：</w:t>
      </w:r>
    </w:p>
    <w:p w14:paraId="7BC091E3">
      <w:pPr>
        <w:keepNext w:val="0"/>
        <w:keepLines w:val="0"/>
        <w:pageBreakBefore w:val="0"/>
        <w:widowControl w:val="0"/>
        <w:kinsoku/>
        <w:wordWrap w:val="0"/>
        <w:overflowPunct/>
        <w:topLinePunct w:val="0"/>
        <w:autoSpaceDE/>
        <w:autoSpaceDN/>
        <w:bidi w:val="0"/>
        <w:adjustRightInd/>
        <w:snapToGrid/>
        <w:spacing w:line="500" w:lineRule="exact"/>
        <w:ind w:firstLine="560" w:firstLineChars="200"/>
        <w:jc w:val="right"/>
        <w:textAlignment w:val="baseline"/>
        <w:rPr>
          <w:rFonts w:hint="default" w:ascii="宋体" w:hAnsi="宋体" w:eastAsia="宋体" w:cs="宋体"/>
          <w:sz w:val="28"/>
          <w:szCs w:val="28"/>
          <w:lang w:val="en-US" w:eastAsia="zh-CN"/>
        </w:rPr>
      </w:pPr>
      <w:r>
        <w:rPr>
          <w:rFonts w:hint="eastAsia" w:ascii="宋体" w:hAnsi="宋体" w:eastAsia="宋体" w:cs="宋体"/>
          <w:sz w:val="28"/>
          <w:szCs w:val="28"/>
        </w:rPr>
        <w:t>学校公章：</w:t>
      </w:r>
      <w:r>
        <w:rPr>
          <w:rFonts w:hint="eastAsia" w:ascii="宋体" w:hAnsi="宋体" w:cs="宋体"/>
          <w:sz w:val="28"/>
          <w:szCs w:val="28"/>
          <w:lang w:val="en-US" w:eastAsia="zh-CN"/>
        </w:rPr>
        <w:t xml:space="preserve">      </w:t>
      </w:r>
    </w:p>
    <w:p w14:paraId="6B45B99B">
      <w:pPr>
        <w:keepNext w:val="0"/>
        <w:keepLines w:val="0"/>
        <w:pageBreakBefore w:val="0"/>
        <w:widowControl w:val="0"/>
        <w:kinsoku/>
        <w:wordWrap w:val="0"/>
        <w:overflowPunct/>
        <w:topLinePunct w:val="0"/>
        <w:autoSpaceDE/>
        <w:autoSpaceDN/>
        <w:bidi w:val="0"/>
        <w:adjustRightInd/>
        <w:snapToGrid/>
        <w:spacing w:line="500" w:lineRule="exact"/>
        <w:ind w:firstLine="560" w:firstLineChars="200"/>
        <w:jc w:val="right"/>
        <w:textAlignment w:val="baseline"/>
        <w:rPr>
          <w:rFonts w:hint="default" w:ascii="宋体" w:hAnsi="宋体" w:eastAsia="宋体" w:cs="宋体"/>
          <w:sz w:val="28"/>
          <w:szCs w:val="28"/>
          <w:lang w:val="en-US" w:eastAsia="zh-CN"/>
        </w:rPr>
      </w:pPr>
      <w:r>
        <w:rPr>
          <w:rFonts w:hint="eastAsia" w:ascii="宋体" w:hAnsi="宋体" w:eastAsia="宋体" w:cs="宋体"/>
          <w:sz w:val="28"/>
          <w:szCs w:val="28"/>
        </w:rPr>
        <w:t xml:space="preserve">                           202</w:t>
      </w:r>
      <w:r>
        <w:rPr>
          <w:rFonts w:hint="default" w:ascii="宋体" w:hAnsi="宋体" w:eastAsia="宋体" w:cs="宋体"/>
          <w:sz w:val="28"/>
          <w:szCs w:val="28"/>
          <w:lang w:val="en-US"/>
        </w:rPr>
        <w:t>5</w:t>
      </w:r>
      <w:r>
        <w:rPr>
          <w:rFonts w:hint="eastAsia" w:ascii="宋体" w:hAnsi="宋体" w:eastAsia="宋体" w:cs="宋体"/>
          <w:sz w:val="28"/>
          <w:szCs w:val="28"/>
        </w:rPr>
        <w:t>年</w:t>
      </w:r>
      <w:r>
        <w:rPr>
          <w:rFonts w:hint="eastAsia" w:ascii="宋体" w:hAnsi="宋体" w:cs="宋体"/>
          <w:sz w:val="28"/>
          <w:szCs w:val="28"/>
          <w:lang w:val="en-US" w:eastAsia="zh-CN"/>
        </w:rPr>
        <w:t>1</w:t>
      </w:r>
      <w:r>
        <w:rPr>
          <w:rFonts w:hint="eastAsia" w:ascii="宋体" w:hAnsi="宋体" w:eastAsia="宋体" w:cs="宋体"/>
          <w:sz w:val="28"/>
          <w:szCs w:val="28"/>
        </w:rPr>
        <w:t>月</w:t>
      </w:r>
      <w:r>
        <w:rPr>
          <w:rFonts w:hint="eastAsia" w:ascii="宋体" w:hAnsi="宋体" w:cs="宋体"/>
          <w:sz w:val="28"/>
          <w:szCs w:val="28"/>
          <w:lang w:val="en-US" w:eastAsia="zh-CN"/>
        </w:rPr>
        <w:t>4</w:t>
      </w:r>
      <w:r>
        <w:rPr>
          <w:rFonts w:hint="eastAsia" w:ascii="宋体" w:hAnsi="宋体" w:eastAsia="宋体" w:cs="宋体"/>
          <w:sz w:val="28"/>
          <w:szCs w:val="28"/>
        </w:rPr>
        <w:t>日</w:t>
      </w:r>
      <w:r>
        <w:rPr>
          <w:rFonts w:hint="eastAsia" w:ascii="宋体" w:hAnsi="宋体" w:cs="宋体"/>
          <w:sz w:val="28"/>
          <w:szCs w:val="28"/>
          <w:lang w:val="en-US" w:eastAsia="zh-CN"/>
        </w:rPr>
        <w:t xml:space="preserve">  </w:t>
      </w:r>
    </w:p>
    <w:p w14:paraId="7CDAA460"/>
    <w:p w14:paraId="2E303647"/>
    <w:p w14:paraId="659DD671"/>
    <w:p w14:paraId="1E753715"/>
    <w:p w14:paraId="63716FD4"/>
    <w:p w14:paraId="781395B2"/>
    <w:p w14:paraId="2D89C4E1"/>
    <w:p w14:paraId="62098F88"/>
    <w:p w14:paraId="39C5840C"/>
    <w:p w14:paraId="58D78522"/>
    <w:p w14:paraId="3C16B665"/>
    <w:p w14:paraId="756D07E4"/>
    <w:p w14:paraId="7E0E1740"/>
    <w:p w14:paraId="133BC3EC"/>
    <w:p w14:paraId="41B21A6C"/>
    <w:p w14:paraId="11B2F10A"/>
    <w:p w14:paraId="2A83B100"/>
    <w:p w14:paraId="08093664"/>
    <w:p w14:paraId="5F3AF83F"/>
    <w:p w14:paraId="5A0F8D7B"/>
    <w:p w14:paraId="72B18942"/>
    <w:p w14:paraId="0454E6D7"/>
    <w:p w14:paraId="251B2211"/>
    <w:p w14:paraId="2FCF3E2B"/>
    <w:p w14:paraId="4F8D7881"/>
    <w:p w14:paraId="312A6EE0"/>
    <w:p w14:paraId="0A7853A4"/>
    <w:p w14:paraId="750D8A52"/>
    <w:p w14:paraId="79FA81A5"/>
    <w:p w14:paraId="7A23C7D8"/>
    <w:p w14:paraId="69C73978"/>
    <w:p w14:paraId="05E5F4DF"/>
    <w:p w14:paraId="73B6032E"/>
    <w:p w14:paraId="20C519BB"/>
    <w:p w14:paraId="65A15D91"/>
    <w:p w14:paraId="2C251208"/>
    <w:p w14:paraId="3A1139F9"/>
    <w:p w14:paraId="41F334E7"/>
    <w:p w14:paraId="0AAAD3A2"/>
    <w:p w14:paraId="7F8C57A8"/>
    <w:p w14:paraId="147EF3D7">
      <w:pPr>
        <w:keepNext w:val="0"/>
        <w:keepLines w:val="0"/>
        <w:pageBreakBefore w:val="0"/>
        <w:kinsoku/>
        <w:wordWrap/>
        <w:overflowPunct/>
        <w:topLinePunct w:val="0"/>
        <w:autoSpaceDE/>
        <w:autoSpaceDN/>
        <w:bidi w:val="0"/>
        <w:spacing w:after="0"/>
        <w:jc w:val="center"/>
        <w:textAlignment w:val="auto"/>
        <w:rPr>
          <w:rFonts w:hint="eastAsia" w:ascii="宋体" w:hAnsi="宋体" w:eastAsia="宋体"/>
          <w:b/>
          <w:sz w:val="44"/>
          <w:szCs w:val="44"/>
        </w:rPr>
      </w:pPr>
      <w:r>
        <w:rPr>
          <w:rFonts w:hint="eastAsia" w:ascii="宋体" w:hAnsi="宋体" w:eastAsia="宋体"/>
          <w:b/>
          <w:sz w:val="44"/>
          <w:szCs w:val="44"/>
        </w:rPr>
        <w:t>通榆县鸿兴镇小学校</w:t>
      </w:r>
    </w:p>
    <w:p w14:paraId="776CF752">
      <w:pPr>
        <w:keepNext w:val="0"/>
        <w:keepLines w:val="0"/>
        <w:pageBreakBefore w:val="0"/>
        <w:kinsoku/>
        <w:wordWrap/>
        <w:overflowPunct/>
        <w:topLinePunct w:val="0"/>
        <w:autoSpaceDE/>
        <w:autoSpaceDN/>
        <w:bidi w:val="0"/>
        <w:spacing w:after="0"/>
        <w:jc w:val="center"/>
        <w:textAlignment w:val="auto"/>
        <w:rPr>
          <w:rFonts w:hint="eastAsia" w:ascii="宋体" w:hAnsi="宋体" w:eastAsia="宋体"/>
          <w:b/>
          <w:sz w:val="44"/>
          <w:szCs w:val="44"/>
        </w:rPr>
      </w:pPr>
      <w:r>
        <w:rPr>
          <w:rFonts w:hint="eastAsia" w:ascii="宋体" w:hAnsi="宋体" w:eastAsia="宋体"/>
          <w:b/>
          <w:sz w:val="44"/>
          <w:szCs w:val="44"/>
          <w:lang w:eastAsia="zh-CN"/>
        </w:rPr>
        <w:t>202</w:t>
      </w:r>
      <w:r>
        <w:rPr>
          <w:rFonts w:hint="eastAsia" w:ascii="宋体" w:hAnsi="宋体" w:eastAsia="宋体"/>
          <w:b/>
          <w:sz w:val="44"/>
          <w:szCs w:val="44"/>
          <w:lang w:val="en-US" w:eastAsia="zh-CN"/>
        </w:rPr>
        <w:t>5</w:t>
      </w:r>
      <w:r>
        <w:rPr>
          <w:rFonts w:hint="eastAsia" w:ascii="宋体" w:hAnsi="宋体" w:eastAsia="宋体"/>
          <w:b/>
          <w:sz w:val="44"/>
          <w:szCs w:val="44"/>
          <w:lang w:eastAsia="zh-CN"/>
        </w:rPr>
        <w:t>—202</w:t>
      </w:r>
      <w:r>
        <w:rPr>
          <w:rFonts w:hint="eastAsia" w:ascii="宋体" w:hAnsi="宋体" w:eastAsia="宋体"/>
          <w:b/>
          <w:sz w:val="44"/>
          <w:szCs w:val="44"/>
          <w:lang w:val="en-US" w:eastAsia="zh-CN"/>
        </w:rPr>
        <w:t>6</w:t>
      </w:r>
      <w:r>
        <w:rPr>
          <w:rFonts w:hint="eastAsia" w:ascii="宋体" w:hAnsi="宋体" w:eastAsia="宋体"/>
          <w:b/>
          <w:sz w:val="44"/>
          <w:szCs w:val="44"/>
        </w:rPr>
        <w:t>学年度第</w:t>
      </w:r>
      <w:r>
        <w:rPr>
          <w:rFonts w:hint="eastAsia" w:ascii="宋体" w:hAnsi="宋体" w:eastAsia="宋体"/>
          <w:b/>
          <w:sz w:val="44"/>
          <w:szCs w:val="44"/>
          <w:lang w:val="en-US" w:eastAsia="zh-CN"/>
        </w:rPr>
        <w:t>一</w:t>
      </w:r>
      <w:r>
        <w:rPr>
          <w:rFonts w:hint="eastAsia" w:ascii="宋体" w:hAnsi="宋体" w:eastAsia="宋体"/>
          <w:b/>
          <w:sz w:val="44"/>
          <w:szCs w:val="44"/>
        </w:rPr>
        <w:t>学期</w:t>
      </w:r>
    </w:p>
    <w:p w14:paraId="0C9C22A8">
      <w:pPr>
        <w:keepNext w:val="0"/>
        <w:keepLines w:val="0"/>
        <w:pageBreakBefore w:val="0"/>
        <w:kinsoku/>
        <w:wordWrap/>
        <w:overflowPunct/>
        <w:topLinePunct w:val="0"/>
        <w:autoSpaceDE/>
        <w:autoSpaceDN/>
        <w:bidi w:val="0"/>
        <w:spacing w:after="0"/>
        <w:jc w:val="center"/>
        <w:textAlignment w:val="auto"/>
        <w:rPr>
          <w:rFonts w:hint="eastAsia" w:ascii="宋体" w:hAnsi="宋体" w:eastAsia="宋体"/>
          <w:b/>
          <w:sz w:val="44"/>
          <w:szCs w:val="44"/>
        </w:rPr>
      </w:pPr>
      <w:r>
        <w:rPr>
          <w:rFonts w:hint="eastAsia" w:ascii="宋体" w:hAnsi="宋体" w:eastAsia="宋体"/>
          <w:b/>
          <w:sz w:val="44"/>
          <w:szCs w:val="44"/>
          <w:lang w:val="en-US" w:eastAsia="zh-CN"/>
        </w:rPr>
        <w:t>四</w:t>
      </w:r>
      <w:r>
        <w:rPr>
          <w:rFonts w:hint="eastAsia" w:ascii="宋体" w:hAnsi="宋体" w:eastAsia="宋体"/>
          <w:b/>
          <w:sz w:val="44"/>
          <w:szCs w:val="44"/>
        </w:rPr>
        <w:t>年级</w:t>
      </w:r>
      <w:r>
        <w:rPr>
          <w:rFonts w:hint="eastAsia" w:ascii="宋体" w:hAnsi="宋体" w:eastAsia="宋体"/>
          <w:b/>
          <w:sz w:val="44"/>
          <w:szCs w:val="44"/>
          <w:lang w:eastAsia="zh-CN"/>
        </w:rPr>
        <w:t>数学</w:t>
      </w:r>
      <w:r>
        <w:rPr>
          <w:rFonts w:hint="eastAsia" w:ascii="宋体" w:hAnsi="宋体" w:eastAsia="宋体"/>
          <w:b/>
          <w:sz w:val="44"/>
          <w:szCs w:val="44"/>
        </w:rPr>
        <w:t>教学质量分析</w:t>
      </w:r>
    </w:p>
    <w:p w14:paraId="7E975853">
      <w:pPr>
        <w:keepNext w:val="0"/>
        <w:keepLines w:val="0"/>
        <w:pageBreakBefore w:val="0"/>
        <w:widowControl w:val="0"/>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32"/>
        </w:rPr>
      </w:pPr>
      <w:r>
        <w:rPr>
          <w:rFonts w:hint="eastAsia" w:ascii="宋体" w:hAnsi="宋体" w:eastAsia="宋体" w:cs="宋体"/>
          <w:b/>
          <w:bCs/>
          <w:sz w:val="28"/>
          <w:szCs w:val="32"/>
        </w:rPr>
        <w:t>一、试卷总体情况</w:t>
      </w:r>
    </w:p>
    <w:p w14:paraId="19D7807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val="0"/>
          <w:sz w:val="28"/>
          <w:szCs w:val="28"/>
        </w:rPr>
        <w:t>本次试卷紧扣四年级上册数学教材核心知识点，涵盖数与代数、图形与几何、统计与概率、解决问题四大模块，题型丰富（填空、判断、选择、计算、动手操作、解决问题），分值分配合理（满分100分），既注重基础能力考查，又渗透对学生思维灵活性和实际应用能力的检测，整体难度适中，符合四年级学生的认知水平和教学要求。</w:t>
      </w:r>
    </w:p>
    <w:p w14:paraId="0BACFF69">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val="0"/>
          <w:sz w:val="28"/>
          <w:szCs w:val="28"/>
          <w:lang w:val="en-US" w:eastAsia="zh-CN"/>
        </w:rPr>
        <w:t>二、</w:t>
      </w:r>
      <w:r>
        <w:rPr>
          <w:rFonts w:hint="eastAsia" w:ascii="宋体" w:hAnsi="宋体" w:eastAsia="宋体" w:cs="宋体"/>
          <w:b/>
          <w:bCs/>
          <w:sz w:val="28"/>
          <w:szCs w:val="28"/>
        </w:rPr>
        <w:t>考试基本情况</w:t>
      </w:r>
    </w:p>
    <w:p w14:paraId="6AE52D8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firstLine="560" w:firstLineChars="200"/>
        <w:textAlignment w:val="auto"/>
        <w:rPr>
          <w:rFonts w:hint="default" w:ascii="宋体" w:hAnsi="宋体" w:eastAsia="宋体" w:cs="宋体"/>
          <w:b w:val="0"/>
          <w:sz w:val="28"/>
          <w:szCs w:val="28"/>
          <w:lang w:val="en-US" w:eastAsia="zh-CN"/>
        </w:rPr>
      </w:pPr>
      <w:r>
        <w:rPr>
          <w:rFonts w:hint="default" w:ascii="宋体" w:hAnsi="宋体" w:eastAsia="宋体" w:cs="宋体"/>
          <w:b w:val="0"/>
          <w:sz w:val="28"/>
          <w:szCs w:val="28"/>
          <w:lang w:val="en-US" w:eastAsia="zh-CN"/>
        </w:rPr>
        <w:t>四年级共有学生37人，参加考试人数为37人、最高100分，优秀20人，优秀率54%，总分：3009分，平均分81.3分。及格人数31人，及格率 83.8%。不及格人数6人，不及格率16.2%。</w:t>
      </w:r>
    </w:p>
    <w:p w14:paraId="06EA8BAB">
      <w:pPr>
        <w:keepNext w:val="0"/>
        <w:keepLines w:val="0"/>
        <w:pageBreakBefore w:val="0"/>
        <w:widowControl w:val="0"/>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三、试题分析</w:t>
      </w:r>
    </w:p>
    <w:p w14:paraId="42CC61C8">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（一）基础题型：侧重知识识记与简单应用</w:t>
      </w:r>
    </w:p>
    <w:p w14:paraId="73BF3A57">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填空题、判断题、选择题聚焦基础概念，如大数的读写与改写、单位换算、直线射线线段的区别、角的分类、运算性质等，占分45分，覆盖教材核心知识点，旨在检验学生对基础知识的掌握扎实度。</w:t>
      </w:r>
    </w:p>
    <w:p w14:paraId="331E9ECB">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直接写得数和竖式计算侧重计算能力考查，涵盖乘法、除法的基础运算及估算，分值28分，注重计算的准确性和规范性。</w:t>
      </w:r>
    </w:p>
    <w:p w14:paraId="6EE626A5">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（二）实践与应用题型：侧重能力迁移</w:t>
      </w:r>
    </w:p>
    <w:p w14:paraId="31F71A3E">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动手画填题（10分）考查角的绘制、平行四边形和梯形高的画法，以及角的度数计算，注重动手操作能力和几何直观思维。</w:t>
      </w:r>
    </w:p>
    <w:p w14:paraId="2218A56F">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解决问题（27分）结合生活实际设计情境，涵盖乘法应用、除法应用、归一问题、统计分析等，既考查学生对数量关系的理解，又注重数学知识在实际生活中的运用。</w:t>
      </w:r>
    </w:p>
    <w:p w14:paraId="6A0408D2">
      <w:pPr>
        <w:keepNext w:val="0"/>
        <w:keepLines w:val="0"/>
        <w:pageBreakBefore w:val="0"/>
        <w:widowControl w:val="0"/>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rPr>
        <w:t>、答题情况和存在的问题</w:t>
      </w:r>
    </w:p>
    <w:p w14:paraId="6CFF288B">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（一）优势表现</w:t>
      </w:r>
    </w:p>
    <w:p w14:paraId="3B41A5E5">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1.基础知识点掌握较好：大数的读写、单位换算、简单运算等基础题答题正确率较高，说明学生对教材核心概念和基础计算技能掌握扎实。</w:t>
      </w:r>
    </w:p>
    <w:p w14:paraId="6269664E">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2.动手操作题完成度尚可：角的绘制和高的画法多数学生能按要求完成，体现出一定的动手实践能力。</w:t>
      </w:r>
    </w:p>
    <w:p w14:paraId="47B790B2">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3.简单解决问题得分率较高：如“购买图书总价”“送水总质量”等直接运用乘除法的题目，学生能准确找到数量关系并计算。</w:t>
      </w:r>
    </w:p>
    <w:p w14:paraId="6CBBF7CB">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（二）突出问题</w:t>
      </w:r>
    </w:p>
    <w:p w14:paraId="5D4C3DFA">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1.计算规范性不足：竖式计算中存在余数书写错误、进位遗漏、除法试商不准确等问题，估算题部分学生未掌握“四舍五入”的估算方法，导致结果偏差较大。</w:t>
      </w:r>
    </w:p>
    <w:p w14:paraId="1BCE6F4B">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2.几何概念理解不透彻：部分学生对“平角、周角的定义”“平行四边形和梯形高的条数”“垂直的定义”等概念理解模糊，判断题和选择题中相关题目错误率较高。</w:t>
      </w:r>
    </w:p>
    <w:p w14:paraId="41987ECC">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3.复杂解决问题审题不清：如“装书需要多少个箱子”这类进一法问题，部分学生未考虑剩余图书也需一个箱子，直接用除法取整；归一问题中，少数学生未能准确理解“照这样计算”的含义，导致数量关系混淆。</w:t>
      </w:r>
    </w:p>
    <w:p w14:paraId="71866CDF">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4.统计题分析能力薄弱：条形统计图绘制中存在格子对应不准确的问题，对“每格代表人数”的判断及数据对比分析能力不足。</w:t>
      </w:r>
    </w:p>
    <w:p w14:paraId="489FFA39">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5.细节把控不到位：如填空题中“省略万位后面的尾数”未按要求四舍五入，书写时遗漏单位等。</w:t>
      </w:r>
    </w:p>
    <w:p w14:paraId="752EAD19">
      <w:pPr>
        <w:keepNext w:val="0"/>
        <w:keepLines w:val="0"/>
        <w:pageBreakBefore w:val="0"/>
        <w:widowControl w:val="0"/>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32"/>
        </w:rPr>
      </w:pPr>
      <w:r>
        <w:rPr>
          <w:rFonts w:hint="eastAsia" w:ascii="宋体" w:hAnsi="宋体" w:eastAsia="宋体" w:cs="宋体"/>
          <w:b/>
          <w:bCs/>
          <w:sz w:val="28"/>
          <w:szCs w:val="32"/>
        </w:rPr>
        <w:t>五、改进的措施：</w:t>
      </w:r>
    </w:p>
    <w:p w14:paraId="52F98DAE">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1.强化基础，巩固核心知识点：针对概念模糊的问题，通过课堂提问、小组讨论、错题辨析等形式，加深学生对几何概念、运算性质等核心知识的理解；每天安排10分钟基础计算训练，注重估算方法指导和竖式计算的规范性，培养良好的计算习惯。</w:t>
      </w:r>
    </w:p>
    <w:p w14:paraId="4AB7C5D6">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2.加强审题与解题思路训练：在解决问题教学中，引导学生通过圈画关键词、梳理数量关系、画图分析等方法审题，重点讲解进一法、去尾法等特殊问题的解题思路，通过变式练习提升学生的解题灵活性。</w:t>
      </w:r>
    </w:p>
    <w:p w14:paraId="5B040EBD">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3.提升几何与统计教学实效：几何教学中增加动手操作活动，让学生通过折、画、量等方式直观理解角、高、垂直等概念；统计教学中注重图表绘制的规范性和数据解读能力的培养，引导学生通过图表分析数据、得出结论。</w:t>
      </w:r>
    </w:p>
    <w:p w14:paraId="56DAFCD6">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4.培养良好学习习惯：强调答题细节，如单位书写、结果化简、余数规范书写等，要求学生认真检查；建立错题本，引导学生整理典型错题，分析错误原因，定期复习巩固。</w:t>
      </w:r>
    </w:p>
    <w:p w14:paraId="7D0324BA">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28"/>
        </w:rPr>
      </w:pPr>
      <w:r>
        <w:rPr>
          <w:rFonts w:hint="eastAsia" w:ascii="宋体" w:hAnsi="宋体" w:eastAsia="宋体" w:cs="宋体"/>
          <w:b w:val="0"/>
          <w:sz w:val="28"/>
          <w:szCs w:val="28"/>
        </w:rPr>
        <w:t>5.分层教学，关注个体差异：针对不同层次学生设计差异化练习，基础薄弱的学生侧重基础题巩固，能力较强的学生增加拓展性题目，激发学习兴趣，提升整体教学质量。</w:t>
      </w:r>
    </w:p>
    <w:p w14:paraId="322799A2">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32"/>
          <w:lang w:eastAsia="zh-CN"/>
        </w:rPr>
      </w:pPr>
      <w:r>
        <w:rPr>
          <w:rFonts w:hint="eastAsia" w:ascii="宋体" w:hAnsi="宋体" w:eastAsia="宋体" w:cs="宋体"/>
          <w:b w:val="0"/>
          <w:sz w:val="28"/>
          <w:szCs w:val="32"/>
        </w:rPr>
        <w:t>撰写人：</w:t>
      </w:r>
      <w:r>
        <w:rPr>
          <w:rFonts w:hint="eastAsia" w:ascii="宋体" w:hAnsi="宋体" w:eastAsia="宋体" w:cs="宋体"/>
          <w:b w:val="0"/>
          <w:sz w:val="28"/>
          <w:szCs w:val="32"/>
          <w:lang w:eastAsia="zh-CN"/>
        </w:rPr>
        <w:t>孙雪</w:t>
      </w:r>
    </w:p>
    <w:p w14:paraId="2A911F7D">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宋体" w:hAnsi="宋体" w:eastAsia="宋体" w:cs="宋体"/>
          <w:b w:val="0"/>
          <w:sz w:val="28"/>
          <w:szCs w:val="32"/>
          <w:lang w:val="en-US" w:eastAsia="zh-CN"/>
        </w:rPr>
      </w:pPr>
      <w:r>
        <w:rPr>
          <w:rFonts w:hint="eastAsia" w:ascii="宋体" w:hAnsi="宋体" w:eastAsia="宋体" w:cs="宋体"/>
          <w:b w:val="0"/>
          <w:sz w:val="28"/>
          <w:szCs w:val="32"/>
        </w:rPr>
        <w:t>联系电话：</w:t>
      </w:r>
      <w:r>
        <w:rPr>
          <w:rFonts w:hint="eastAsia" w:ascii="宋体" w:hAnsi="宋体" w:eastAsia="宋体" w:cs="宋体"/>
          <w:b w:val="0"/>
          <w:sz w:val="28"/>
          <w:szCs w:val="32"/>
          <w:lang w:val="en-US" w:eastAsia="zh-CN"/>
        </w:rPr>
        <w:t>13404447219</w:t>
      </w:r>
    </w:p>
    <w:p w14:paraId="3850A485">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sz w:val="28"/>
          <w:szCs w:val="32"/>
        </w:rPr>
      </w:pPr>
      <w:r>
        <w:rPr>
          <w:rFonts w:hint="eastAsia" w:ascii="宋体" w:hAnsi="宋体" w:eastAsia="宋体" w:cs="宋体"/>
          <w:b w:val="0"/>
          <w:sz w:val="28"/>
          <w:szCs w:val="32"/>
        </w:rPr>
        <w:t>校长签字：</w:t>
      </w:r>
    </w:p>
    <w:p w14:paraId="28FE82C6">
      <w:pPr>
        <w:keepNext w:val="0"/>
        <w:keepLines w:val="0"/>
        <w:pageBreakBefore w:val="0"/>
        <w:widowControl w:val="0"/>
        <w:kinsoku/>
        <w:wordWrap/>
        <w:overflowPunct/>
        <w:topLinePunct w:val="0"/>
        <w:autoSpaceDE/>
        <w:autoSpaceDN/>
        <w:bidi w:val="0"/>
        <w:adjustRightInd/>
        <w:snapToGrid/>
        <w:spacing w:after="0" w:line="500" w:lineRule="exact"/>
        <w:ind w:left="5867" w:leftChars="2794" w:firstLine="0" w:firstLineChars="0"/>
        <w:textAlignment w:val="auto"/>
        <w:rPr>
          <w:rFonts w:hint="eastAsia" w:ascii="宋体" w:hAnsi="宋体" w:eastAsia="宋体" w:cs="宋体"/>
          <w:b w:val="0"/>
          <w:sz w:val="28"/>
          <w:szCs w:val="32"/>
        </w:rPr>
      </w:pPr>
      <w:r>
        <w:rPr>
          <w:rFonts w:hint="eastAsia" w:ascii="宋体" w:hAnsi="宋体" w:eastAsia="宋体" w:cs="宋体"/>
          <w:b w:val="0"/>
          <w:sz w:val="28"/>
          <w:szCs w:val="32"/>
        </w:rPr>
        <w:t xml:space="preserve">学校公章：                            </w:t>
      </w:r>
    </w:p>
    <w:p w14:paraId="3D8C1F27">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center"/>
        <w:textAlignment w:val="auto"/>
        <w:rPr>
          <w:rFonts w:hint="eastAsia" w:ascii="宋体" w:hAnsi="宋体" w:eastAsia="宋体" w:cs="宋体"/>
          <w:b w:val="0"/>
          <w:sz w:val="28"/>
          <w:szCs w:val="32"/>
        </w:rPr>
      </w:pPr>
      <w:r>
        <w:rPr>
          <w:rFonts w:hint="eastAsia" w:ascii="宋体" w:hAnsi="宋体" w:eastAsia="宋体" w:cs="宋体"/>
          <w:b w:val="0"/>
          <w:sz w:val="28"/>
          <w:szCs w:val="32"/>
          <w:lang w:val="en-US" w:eastAsia="zh-CN"/>
        </w:rPr>
        <w:t xml:space="preserve">                                   </w:t>
      </w:r>
      <w:r>
        <w:rPr>
          <w:rFonts w:hint="eastAsia" w:ascii="宋体" w:hAnsi="宋体" w:eastAsia="宋体" w:cs="宋体"/>
          <w:b w:val="0"/>
          <w:sz w:val="28"/>
          <w:szCs w:val="32"/>
        </w:rPr>
        <w:t>202</w:t>
      </w:r>
      <w:r>
        <w:rPr>
          <w:rFonts w:hint="eastAsia" w:ascii="宋体" w:hAnsi="宋体" w:eastAsia="宋体" w:cs="宋体"/>
          <w:b w:val="0"/>
          <w:sz w:val="28"/>
          <w:szCs w:val="32"/>
          <w:lang w:val="en-US" w:eastAsia="zh-CN"/>
        </w:rPr>
        <w:t>6</w:t>
      </w:r>
      <w:r>
        <w:rPr>
          <w:rFonts w:hint="eastAsia" w:ascii="宋体" w:hAnsi="宋体" w:eastAsia="宋体" w:cs="宋体"/>
          <w:b w:val="0"/>
          <w:sz w:val="28"/>
          <w:szCs w:val="32"/>
        </w:rPr>
        <w:t>年</w:t>
      </w:r>
      <w:r>
        <w:rPr>
          <w:rFonts w:hint="eastAsia" w:ascii="宋体" w:hAnsi="宋体" w:eastAsia="宋体" w:cs="宋体"/>
          <w:b w:val="0"/>
          <w:sz w:val="28"/>
          <w:szCs w:val="32"/>
          <w:lang w:val="en-US" w:eastAsia="zh-CN"/>
        </w:rPr>
        <w:t>1</w:t>
      </w:r>
      <w:r>
        <w:rPr>
          <w:rFonts w:hint="eastAsia" w:ascii="宋体" w:hAnsi="宋体" w:eastAsia="宋体" w:cs="宋体"/>
          <w:b w:val="0"/>
          <w:sz w:val="28"/>
          <w:szCs w:val="32"/>
        </w:rPr>
        <w:t>月</w:t>
      </w:r>
      <w:r>
        <w:rPr>
          <w:rFonts w:hint="eastAsia" w:ascii="宋体" w:hAnsi="宋体" w:eastAsia="宋体" w:cs="宋体"/>
          <w:b w:val="0"/>
          <w:sz w:val="28"/>
          <w:szCs w:val="32"/>
          <w:lang w:val="en-US" w:eastAsia="zh-CN"/>
        </w:rPr>
        <w:t>4</w:t>
      </w:r>
      <w:r>
        <w:rPr>
          <w:rFonts w:hint="eastAsia" w:ascii="宋体" w:hAnsi="宋体" w:eastAsia="宋体" w:cs="宋体"/>
          <w:b w:val="0"/>
          <w:sz w:val="28"/>
          <w:szCs w:val="32"/>
        </w:rPr>
        <w:t>日</w:t>
      </w:r>
    </w:p>
    <w:p w14:paraId="74F386E1">
      <w:pPr>
        <w:keepNext w:val="0"/>
        <w:keepLines w:val="0"/>
        <w:pageBreakBefore w:val="0"/>
        <w:kinsoku/>
        <w:wordWrap/>
        <w:overflowPunct/>
        <w:topLinePunct w:val="0"/>
        <w:autoSpaceDE/>
        <w:autoSpaceDN/>
        <w:bidi w:val="0"/>
        <w:spacing w:after="0"/>
        <w:textAlignment w:val="auto"/>
        <w:rPr>
          <w:rFonts w:hint="default" w:eastAsia="宋体"/>
          <w:b w:val="0"/>
          <w:sz w:val="28"/>
          <w:lang w:val="en-US" w:eastAsia="zh-CN"/>
        </w:rPr>
      </w:pPr>
    </w:p>
    <w:p w14:paraId="30DEA24E">
      <w:pPr>
        <w:keepNext w:val="0"/>
        <w:keepLines w:val="0"/>
        <w:pageBreakBefore w:val="0"/>
        <w:kinsoku/>
        <w:wordWrap/>
        <w:overflowPunct/>
        <w:topLinePunct w:val="0"/>
        <w:autoSpaceDE/>
        <w:autoSpaceDN/>
        <w:bidi w:val="0"/>
        <w:spacing w:after="0" w:line="564" w:lineRule="exact"/>
        <w:jc w:val="both"/>
        <w:textAlignment w:val="auto"/>
        <w:rPr>
          <w:rFonts w:hint="eastAsia" w:ascii="仿宋" w:hAnsi="仿宋" w:eastAsia="仿宋"/>
          <w:sz w:val="32"/>
          <w:szCs w:val="32"/>
        </w:rPr>
      </w:pPr>
    </w:p>
    <w:p w14:paraId="47E618BF">
      <w:pPr>
        <w:keepNext w:val="0"/>
        <w:keepLines w:val="0"/>
        <w:pageBreakBefore w:val="0"/>
        <w:kinsoku/>
        <w:wordWrap/>
        <w:overflowPunct/>
        <w:topLinePunct w:val="0"/>
        <w:autoSpaceDE/>
        <w:autoSpaceDN/>
        <w:bidi w:val="0"/>
        <w:spacing w:after="0" w:line="564" w:lineRule="exact"/>
        <w:jc w:val="both"/>
        <w:textAlignment w:val="auto"/>
        <w:rPr>
          <w:rFonts w:hint="eastAsia" w:ascii="仿宋" w:hAnsi="仿宋" w:eastAsia="仿宋"/>
          <w:sz w:val="32"/>
          <w:szCs w:val="32"/>
        </w:rPr>
      </w:pPr>
    </w:p>
    <w:p w14:paraId="24FF871F">
      <w:pPr>
        <w:keepNext w:val="0"/>
        <w:keepLines w:val="0"/>
        <w:pageBreakBefore w:val="0"/>
        <w:kinsoku/>
        <w:wordWrap/>
        <w:overflowPunct/>
        <w:topLinePunct w:val="0"/>
        <w:autoSpaceDE/>
        <w:autoSpaceDN/>
        <w:bidi w:val="0"/>
        <w:spacing w:after="0"/>
        <w:textAlignment w:val="auto"/>
      </w:pPr>
    </w:p>
    <w:p w14:paraId="7A87C0FD"/>
    <w:p w14:paraId="4628F79E"/>
    <w:p w14:paraId="22536364"/>
    <w:p w14:paraId="6E773E99"/>
    <w:p w14:paraId="1775975D"/>
    <w:p w14:paraId="61B9AB0F"/>
    <w:p w14:paraId="149E0C5D"/>
    <w:p w14:paraId="01E7AD77">
      <w:pPr>
        <w:keepNext w:val="0"/>
        <w:keepLines w:val="0"/>
        <w:pageBreakBefore w:val="0"/>
        <w:kinsoku/>
        <w:wordWrap/>
        <w:overflowPunct/>
        <w:topLinePunct w:val="0"/>
        <w:autoSpaceDE/>
        <w:autoSpaceDN/>
        <w:bidi w:val="0"/>
        <w:spacing w:after="0" w:line="500" w:lineRule="exact"/>
        <w:ind w:left="0" w:leftChars="0"/>
        <w:jc w:val="center"/>
        <w:textAlignment w:val="auto"/>
        <w:rPr>
          <w:rFonts w:ascii="宋体" w:hAnsi="宋体" w:eastAsia="宋体"/>
          <w:b/>
          <w:sz w:val="44"/>
          <w:szCs w:val="44"/>
        </w:rPr>
      </w:pPr>
      <w:r>
        <w:rPr>
          <w:rFonts w:hint="eastAsia" w:ascii="宋体" w:hAnsi="宋体" w:eastAsia="宋体"/>
          <w:b/>
          <w:sz w:val="44"/>
          <w:szCs w:val="44"/>
        </w:rPr>
        <w:t>通榆县鸿兴镇小学校</w:t>
      </w:r>
    </w:p>
    <w:p w14:paraId="1570A1E9">
      <w:pPr>
        <w:keepNext w:val="0"/>
        <w:keepLines w:val="0"/>
        <w:pageBreakBefore w:val="0"/>
        <w:kinsoku/>
        <w:wordWrap/>
        <w:overflowPunct/>
        <w:topLinePunct w:val="0"/>
        <w:autoSpaceDE/>
        <w:autoSpaceDN/>
        <w:bidi w:val="0"/>
        <w:spacing w:after="0" w:line="500" w:lineRule="exact"/>
        <w:ind w:left="0" w:leftChars="0"/>
        <w:jc w:val="center"/>
        <w:textAlignment w:val="auto"/>
        <w:rPr>
          <w:rFonts w:ascii="宋体" w:hAnsi="宋体" w:eastAsia="宋体"/>
          <w:b/>
          <w:sz w:val="44"/>
          <w:szCs w:val="44"/>
        </w:rPr>
      </w:pPr>
      <w:r>
        <w:rPr>
          <w:rFonts w:hint="eastAsia" w:ascii="宋体" w:hAnsi="宋体" w:eastAsia="宋体"/>
          <w:b/>
          <w:sz w:val="44"/>
          <w:szCs w:val="44"/>
          <w:lang w:val="en-US" w:eastAsia="zh-CN"/>
        </w:rPr>
        <w:t>2025</w:t>
      </w:r>
      <w:r>
        <w:rPr>
          <w:rFonts w:hint="eastAsia" w:ascii="宋体" w:hAnsi="宋体" w:eastAsia="宋体"/>
          <w:b/>
          <w:sz w:val="44"/>
          <w:szCs w:val="44"/>
        </w:rPr>
        <w:t>—202</w:t>
      </w:r>
      <w:r>
        <w:rPr>
          <w:rFonts w:hint="eastAsia" w:ascii="宋体" w:hAnsi="宋体" w:eastAsia="宋体"/>
          <w:b/>
          <w:sz w:val="44"/>
          <w:szCs w:val="44"/>
          <w:lang w:val="en-US" w:eastAsia="zh-CN"/>
        </w:rPr>
        <w:t>6</w:t>
      </w:r>
      <w:r>
        <w:rPr>
          <w:rFonts w:hint="eastAsia" w:ascii="宋体" w:hAnsi="宋体" w:eastAsia="宋体"/>
          <w:b/>
          <w:sz w:val="44"/>
          <w:szCs w:val="44"/>
        </w:rPr>
        <w:t>学年度第</w:t>
      </w:r>
      <w:r>
        <w:rPr>
          <w:rFonts w:hint="eastAsia" w:ascii="宋体" w:hAnsi="宋体" w:eastAsia="宋体"/>
          <w:b/>
          <w:sz w:val="44"/>
          <w:szCs w:val="44"/>
          <w:lang w:val="en-US" w:eastAsia="zh-CN"/>
        </w:rPr>
        <w:t>一</w:t>
      </w:r>
      <w:r>
        <w:rPr>
          <w:rFonts w:hint="eastAsia" w:ascii="宋体" w:hAnsi="宋体" w:eastAsia="宋体"/>
          <w:b/>
          <w:sz w:val="44"/>
          <w:szCs w:val="44"/>
        </w:rPr>
        <w:t>学期</w:t>
      </w:r>
    </w:p>
    <w:p w14:paraId="2D29EC31">
      <w:pPr>
        <w:keepNext w:val="0"/>
        <w:keepLines w:val="0"/>
        <w:pageBreakBefore w:val="0"/>
        <w:kinsoku/>
        <w:wordWrap/>
        <w:overflowPunct/>
        <w:topLinePunct w:val="0"/>
        <w:autoSpaceDE/>
        <w:autoSpaceDN/>
        <w:bidi w:val="0"/>
        <w:spacing w:after="0" w:line="500" w:lineRule="exact"/>
        <w:ind w:left="0" w:leftChars="0"/>
        <w:jc w:val="center"/>
        <w:textAlignment w:val="auto"/>
        <w:rPr>
          <w:rFonts w:ascii="宋体" w:hAnsi="宋体" w:eastAsia="宋体"/>
          <w:b/>
          <w:sz w:val="44"/>
          <w:szCs w:val="44"/>
        </w:rPr>
      </w:pPr>
      <w:r>
        <w:rPr>
          <w:rFonts w:hint="eastAsia" w:ascii="宋体" w:hAnsi="宋体" w:eastAsia="宋体"/>
          <w:b/>
          <w:sz w:val="44"/>
          <w:szCs w:val="44"/>
        </w:rPr>
        <w:t>四年级英语教学质量分析</w:t>
      </w:r>
    </w:p>
    <w:p w14:paraId="2CEB71D4">
      <w:pPr>
        <w:keepNext w:val="0"/>
        <w:keepLines w:val="0"/>
        <w:pageBreakBefore w:val="0"/>
        <w:widowControl w:val="0"/>
        <w:numPr>
          <w:ilvl w:val="0"/>
          <w:numId w:val="2"/>
        </w:numPr>
        <w:kinsoku/>
        <w:wordWrap/>
        <w:overflowPunct/>
        <w:topLinePunct w:val="0"/>
        <w:autoSpaceDE/>
        <w:autoSpaceDN/>
        <w:bidi w:val="0"/>
        <w:adjustRightInd/>
        <w:snapToGrid/>
        <w:spacing w:after="0" w:line="500" w:lineRule="exact"/>
        <w:ind w:left="0" w:leftChars="0" w:firstLine="562" w:firstLineChars="200"/>
        <w:jc w:val="both"/>
        <w:textAlignment w:val="auto"/>
        <w:rPr>
          <w:rFonts w:hint="eastAsia" w:ascii="宋体" w:hAnsi="宋体" w:eastAsia="宋体" w:cs="宋体"/>
          <w:b/>
          <w:bCs/>
          <w:sz w:val="28"/>
          <w:szCs w:val="28"/>
        </w:rPr>
      </w:pPr>
      <w:r>
        <w:rPr>
          <w:rFonts w:hint="eastAsia" w:ascii="宋体" w:hAnsi="宋体" w:eastAsia="宋体" w:cs="宋体"/>
          <w:b/>
          <w:bCs/>
          <w:sz w:val="28"/>
          <w:szCs w:val="28"/>
        </w:rPr>
        <w:t>试卷总体情况</w:t>
      </w:r>
    </w:p>
    <w:p w14:paraId="41B4C6C1">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本次试卷共分听力、笔试</w:t>
      </w:r>
      <w:r>
        <w:rPr>
          <w:rFonts w:hint="eastAsia" w:ascii="宋体" w:hAnsi="宋体" w:eastAsia="宋体" w:cs="宋体"/>
          <w:sz w:val="28"/>
          <w:szCs w:val="28"/>
          <w:lang w:val="en-US" w:eastAsia="zh-CN"/>
        </w:rPr>
        <w:t>两</w:t>
      </w:r>
      <w:r>
        <w:rPr>
          <w:rFonts w:hint="eastAsia" w:ascii="宋体" w:hAnsi="宋体" w:eastAsia="宋体" w:cs="宋体"/>
          <w:sz w:val="28"/>
          <w:szCs w:val="28"/>
        </w:rPr>
        <w:t>个部分。</w:t>
      </w:r>
      <w:r>
        <w:rPr>
          <w:rFonts w:hint="eastAsia" w:ascii="宋体" w:hAnsi="宋体" w:eastAsia="宋体" w:cs="宋体"/>
          <w:sz w:val="28"/>
          <w:szCs w:val="28"/>
          <w:lang w:val="en-US" w:eastAsia="zh-CN"/>
        </w:rPr>
        <w:t>今年学生比去年分数整体全部有所提高，</w:t>
      </w:r>
      <w:r>
        <w:rPr>
          <w:rFonts w:hint="eastAsia" w:ascii="宋体" w:hAnsi="宋体" w:eastAsia="宋体" w:cs="宋体"/>
          <w:sz w:val="28"/>
          <w:szCs w:val="28"/>
        </w:rPr>
        <w:t>本次测验着重考查了学生的基础知识和基本技能，试题比较全面地检测学生对听、说、读、写综合知识掌握及实际运用能力，内容覆盖全册教材，无难题、偏题。试卷形式上仍保持灵活多样，符合四年级学生的心理及年龄特点。</w:t>
      </w:r>
    </w:p>
    <w:p w14:paraId="2D9AEFF5">
      <w:pPr>
        <w:keepNext w:val="0"/>
        <w:keepLines w:val="0"/>
        <w:pageBreakBefore w:val="0"/>
        <w:kinsoku/>
        <w:wordWrap/>
        <w:overflowPunct/>
        <w:topLinePunct w:val="0"/>
        <w:autoSpaceDE/>
        <w:autoSpaceDN/>
        <w:bidi w:val="0"/>
        <w:spacing w:after="0" w:line="500" w:lineRule="exact"/>
        <w:ind w:left="0" w:lef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二、考试基本情况</w:t>
      </w:r>
    </w:p>
    <w:p w14:paraId="62CC3E00">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四</w:t>
      </w:r>
      <w:r>
        <w:rPr>
          <w:rFonts w:hint="eastAsia" w:ascii="宋体" w:hAnsi="宋体" w:eastAsia="宋体" w:cs="宋体"/>
          <w:sz w:val="28"/>
          <w:szCs w:val="28"/>
        </w:rPr>
        <w:t>年级</w:t>
      </w:r>
      <w:r>
        <w:rPr>
          <w:rFonts w:hint="eastAsia" w:ascii="宋体" w:hAnsi="宋体" w:eastAsia="宋体" w:cs="宋体"/>
          <w:sz w:val="28"/>
          <w:szCs w:val="28"/>
          <w:lang w:val="en-US" w:eastAsia="zh-CN"/>
        </w:rPr>
        <w:t>总人数：37人 。</w:t>
      </w:r>
      <w:r>
        <w:rPr>
          <w:rFonts w:hint="eastAsia" w:ascii="宋体" w:hAnsi="宋体" w:eastAsia="宋体" w:cs="宋体"/>
          <w:sz w:val="28"/>
          <w:szCs w:val="28"/>
        </w:rPr>
        <w:t>参考人数</w:t>
      </w:r>
      <w:r>
        <w:rPr>
          <w:rFonts w:hint="eastAsia" w:ascii="宋体" w:hAnsi="宋体" w:eastAsia="宋体" w:cs="宋体"/>
          <w:sz w:val="28"/>
          <w:szCs w:val="28"/>
          <w:lang w:val="en-US" w:eastAsia="zh-CN"/>
        </w:rPr>
        <w:t>37</w:t>
      </w:r>
      <w:r>
        <w:rPr>
          <w:rFonts w:hint="eastAsia" w:ascii="宋体" w:hAnsi="宋体" w:eastAsia="宋体" w:cs="宋体"/>
          <w:sz w:val="28"/>
          <w:szCs w:val="28"/>
        </w:rPr>
        <w:t>人，总分</w:t>
      </w:r>
      <w:r>
        <w:rPr>
          <w:rFonts w:hint="eastAsia" w:ascii="宋体" w:hAnsi="宋体" w:cs="宋体"/>
          <w:sz w:val="28"/>
          <w:szCs w:val="28"/>
          <w:lang w:val="en-US" w:eastAsia="zh-CN"/>
        </w:rPr>
        <w:t>2728</w:t>
      </w:r>
      <w:r>
        <w:rPr>
          <w:rFonts w:hint="eastAsia" w:ascii="宋体" w:hAnsi="宋体" w:eastAsia="宋体" w:cs="宋体"/>
          <w:sz w:val="28"/>
          <w:szCs w:val="28"/>
        </w:rPr>
        <w:t>分，平均分</w:t>
      </w: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3.7</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sz w:val="28"/>
          <w:szCs w:val="28"/>
        </w:rPr>
        <w:t>最高</w:t>
      </w:r>
      <w:r>
        <w:rPr>
          <w:rFonts w:hint="eastAsia" w:ascii="宋体" w:hAnsi="宋体" w:eastAsia="宋体" w:cs="宋体"/>
          <w:sz w:val="28"/>
          <w:szCs w:val="28"/>
          <w:lang w:val="en-US" w:eastAsia="zh-CN"/>
        </w:rPr>
        <w:t>100</w:t>
      </w:r>
      <w:r>
        <w:rPr>
          <w:rFonts w:hint="eastAsia" w:ascii="宋体" w:hAnsi="宋体" w:eastAsia="宋体" w:cs="宋体"/>
          <w:sz w:val="28"/>
          <w:szCs w:val="28"/>
        </w:rPr>
        <w:t>分，优秀人</w:t>
      </w:r>
      <w:r>
        <w:rPr>
          <w:rFonts w:hint="eastAsia" w:ascii="宋体" w:hAnsi="宋体" w:eastAsia="宋体" w:cs="宋体"/>
          <w:sz w:val="28"/>
          <w:szCs w:val="28"/>
          <w:lang w:val="en-US" w:eastAsia="zh-CN"/>
        </w:rPr>
        <w:t>9</w:t>
      </w:r>
      <w:r>
        <w:rPr>
          <w:rFonts w:hint="eastAsia" w:ascii="宋体" w:hAnsi="宋体" w:eastAsia="宋体" w:cs="宋体"/>
          <w:sz w:val="28"/>
          <w:szCs w:val="28"/>
        </w:rPr>
        <w:t>人，优秀率</w:t>
      </w:r>
      <w:r>
        <w:rPr>
          <w:rFonts w:hint="eastAsia" w:ascii="宋体" w:hAnsi="宋体" w:eastAsia="宋体" w:cs="宋体"/>
          <w:sz w:val="28"/>
          <w:szCs w:val="28"/>
          <w:lang w:val="en-US" w:eastAsia="zh-CN"/>
        </w:rPr>
        <w:t>24.3%</w:t>
      </w:r>
      <w:r>
        <w:rPr>
          <w:rFonts w:hint="eastAsia" w:ascii="宋体" w:hAnsi="宋体" w:eastAsia="宋体" w:cs="宋体"/>
          <w:sz w:val="28"/>
          <w:szCs w:val="28"/>
        </w:rPr>
        <w:t>，及格人数</w:t>
      </w:r>
      <w:r>
        <w:rPr>
          <w:rFonts w:hint="eastAsia" w:ascii="宋体" w:hAnsi="宋体" w:eastAsia="宋体" w:cs="宋体"/>
          <w:sz w:val="28"/>
          <w:szCs w:val="28"/>
          <w:lang w:val="en-US" w:eastAsia="zh-CN"/>
        </w:rPr>
        <w:t>30</w:t>
      </w:r>
      <w:r>
        <w:rPr>
          <w:rFonts w:hint="eastAsia" w:ascii="宋体" w:hAnsi="宋体" w:eastAsia="宋体" w:cs="宋体"/>
          <w:sz w:val="28"/>
          <w:szCs w:val="28"/>
        </w:rPr>
        <w:t>人,及格率为</w:t>
      </w:r>
      <w:r>
        <w:rPr>
          <w:rFonts w:hint="eastAsia" w:ascii="宋体" w:hAnsi="宋体" w:eastAsia="宋体" w:cs="宋体"/>
          <w:sz w:val="28"/>
          <w:szCs w:val="28"/>
          <w:lang w:val="en-US" w:eastAsia="zh-CN"/>
        </w:rPr>
        <w:t>81.1%</w:t>
      </w:r>
      <w:r>
        <w:rPr>
          <w:rFonts w:hint="eastAsia" w:ascii="宋体" w:hAnsi="宋体" w:eastAsia="宋体" w:cs="宋体"/>
          <w:sz w:val="28"/>
          <w:szCs w:val="28"/>
        </w:rPr>
        <w:t>，</w:t>
      </w:r>
      <w:r>
        <w:rPr>
          <w:rFonts w:hint="eastAsia" w:ascii="宋体" w:hAnsi="宋体" w:eastAsia="宋体" w:cs="宋体"/>
          <w:sz w:val="28"/>
          <w:szCs w:val="28"/>
          <w:lang w:eastAsia="zh-CN"/>
        </w:rPr>
        <w:t>不及格人数</w:t>
      </w:r>
      <w:r>
        <w:rPr>
          <w:rFonts w:hint="eastAsia" w:ascii="宋体" w:hAnsi="宋体" w:eastAsia="宋体" w:cs="宋体"/>
          <w:sz w:val="28"/>
          <w:szCs w:val="28"/>
          <w:lang w:val="en-US" w:eastAsia="zh-CN"/>
        </w:rPr>
        <w:t>7人，不及格率为18.92%。</w:t>
      </w:r>
    </w:p>
    <w:p w14:paraId="581876DA">
      <w:pPr>
        <w:keepNext w:val="0"/>
        <w:keepLines w:val="0"/>
        <w:pageBreakBefore w:val="0"/>
        <w:kinsoku/>
        <w:wordWrap/>
        <w:overflowPunct/>
        <w:topLinePunct w:val="0"/>
        <w:autoSpaceDE/>
        <w:autoSpaceDN/>
        <w:bidi w:val="0"/>
        <w:spacing w:after="0" w:line="500" w:lineRule="exact"/>
        <w:ind w:left="0" w:leftChars="0" w:firstLine="281" w:firstLineChars="100"/>
        <w:textAlignment w:val="auto"/>
        <w:rPr>
          <w:rFonts w:hint="eastAsia" w:ascii="宋体" w:hAnsi="宋体" w:eastAsia="宋体" w:cs="宋体"/>
          <w:b/>
          <w:bCs/>
          <w:sz w:val="28"/>
          <w:szCs w:val="28"/>
        </w:rPr>
      </w:pPr>
      <w:r>
        <w:rPr>
          <w:rFonts w:hint="eastAsia" w:ascii="宋体" w:hAnsi="宋体" w:eastAsia="宋体" w:cs="宋体"/>
          <w:b/>
          <w:bCs/>
          <w:sz w:val="28"/>
          <w:szCs w:val="28"/>
        </w:rPr>
        <w:t>三、试题分析</w:t>
      </w:r>
    </w:p>
    <w:p w14:paraId="0FB2F0E2">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（一）注重了基础知识的考查</w:t>
      </w:r>
    </w:p>
    <w:p w14:paraId="64B62420">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试卷中能充分体现考查学生基础知识为主要目标的命题原则，坚持依据于课本，但又避免教材中机械的知识，对于一些学生必须掌握的基础知识作为重点考查的内容，因为这些知识的掌握能更好地为今后的学习打下坚实的础。</w:t>
      </w:r>
    </w:p>
    <w:p w14:paraId="6E3850EA">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bidi="ar-SA"/>
        </w:rPr>
        <w:t>(二)</w:t>
      </w:r>
      <w:r>
        <w:rPr>
          <w:rFonts w:hint="eastAsia" w:ascii="宋体" w:hAnsi="宋体" w:eastAsia="宋体" w:cs="宋体"/>
          <w:sz w:val="28"/>
          <w:szCs w:val="28"/>
        </w:rPr>
        <w:t>突出语言的交际功能</w:t>
      </w:r>
    </w:p>
    <w:p w14:paraId="1616A223">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英语作为语言，是一种交际的工具。而小学英语教学根据小学生的年龄特点和语言学习的规律，确立以听说能力的培养为主要目标，读写跟上的原则进行。</w:t>
      </w:r>
    </w:p>
    <w:p w14:paraId="41ADDBFC">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(三)渗透了能力考查的要求</w:t>
      </w:r>
    </w:p>
    <w:p w14:paraId="29225669">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学习语言是为了交际。小学英语教学不仅要教给学生一些最基本的语言知识，而且要教给学生运用语言的方法和能力。在试卷的问题设计上，增加了对学生阅读理解能力和活用语言能力的考查。</w:t>
      </w:r>
    </w:p>
    <w:p w14:paraId="4786CAB9">
      <w:pPr>
        <w:keepNext w:val="0"/>
        <w:keepLines w:val="0"/>
        <w:pageBreakBefore w:val="0"/>
        <w:kinsoku/>
        <w:wordWrap/>
        <w:overflowPunct/>
        <w:topLinePunct w:val="0"/>
        <w:autoSpaceDE/>
        <w:autoSpaceDN/>
        <w:bidi w:val="0"/>
        <w:spacing w:after="0" w:line="500" w:lineRule="exact"/>
        <w:ind w:left="0" w:lef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四、答题情况和存在的问题</w:t>
      </w:r>
    </w:p>
    <w:p w14:paraId="27931D20">
      <w:pPr>
        <w:keepNext w:val="0"/>
        <w:keepLines w:val="0"/>
        <w:pageBreakBefore w:val="0"/>
        <w:kinsoku/>
        <w:wordWrap/>
        <w:overflowPunct/>
        <w:topLinePunct w:val="0"/>
        <w:autoSpaceDE/>
        <w:autoSpaceDN/>
        <w:bidi w:val="0"/>
        <w:spacing w:after="0" w:line="500" w:lineRule="exact"/>
        <w:ind w:left="0" w:leftChars="0"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（一）</w:t>
      </w:r>
      <w:r>
        <w:rPr>
          <w:rFonts w:hint="eastAsia" w:ascii="宋体" w:hAnsi="宋体" w:eastAsia="宋体" w:cs="宋体"/>
          <w:sz w:val="28"/>
          <w:szCs w:val="28"/>
        </w:rPr>
        <w:t xml:space="preserve">听力部分 </w:t>
      </w:r>
    </w:p>
    <w:p w14:paraId="449BB7A3">
      <w:pPr>
        <w:keepNext w:val="0"/>
        <w:keepLines w:val="0"/>
        <w:pageBreakBefore w:val="0"/>
        <w:kinsoku/>
        <w:wordWrap/>
        <w:overflowPunct/>
        <w:topLinePunct w:val="0"/>
        <w:autoSpaceDE/>
        <w:autoSpaceDN/>
        <w:bidi w:val="0"/>
        <w:spacing w:after="0" w:line="500" w:lineRule="exact"/>
        <w:ind w:left="0" w:leftChars="0"/>
        <w:textAlignment w:val="auto"/>
        <w:rPr>
          <w:rFonts w:hint="eastAsia" w:ascii="宋体" w:hAnsi="宋体" w:eastAsia="宋体" w:cs="宋体"/>
          <w:sz w:val="28"/>
          <w:szCs w:val="28"/>
        </w:rPr>
      </w:pPr>
      <w:r>
        <w:rPr>
          <w:rFonts w:hint="eastAsia" w:ascii="宋体" w:hAnsi="宋体" w:eastAsia="宋体" w:cs="宋体"/>
          <w:sz w:val="28"/>
          <w:szCs w:val="28"/>
        </w:rPr>
        <w:t>听力测试诣在考查学生听音、辩音及听力理解和快速反应的能力。总体包括几大块内容：</w:t>
      </w:r>
    </w:p>
    <w:p w14:paraId="38F0C0D5">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请选出你所听到的单词。</w:t>
      </w:r>
    </w:p>
    <w:p w14:paraId="1A10EFC4">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2.请把听到的内容按1</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5的顺序填到对应到括号中。</w:t>
      </w:r>
    </w:p>
    <w:p w14:paraId="1674B3D2">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3.请根据所听句子选择答语。</w:t>
      </w:r>
    </w:p>
    <w:p w14:paraId="3961557A">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4.请选出你所听到的句子。</w:t>
      </w:r>
    </w:p>
    <w:p w14:paraId="75BB71D0">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整体来看，听力部分得分率相对来说比较高。学生能领会录音内容中的关键信息，</w:t>
      </w:r>
      <w:r>
        <w:rPr>
          <w:rFonts w:hint="eastAsia" w:ascii="宋体" w:hAnsi="宋体" w:eastAsia="宋体" w:cs="宋体"/>
          <w:sz w:val="28"/>
          <w:szCs w:val="28"/>
          <w:lang w:eastAsia="zh-CN"/>
        </w:rPr>
        <w:t>但</w:t>
      </w:r>
      <w:r>
        <w:rPr>
          <w:rFonts w:hint="eastAsia" w:ascii="宋体" w:hAnsi="宋体" w:eastAsia="宋体" w:cs="宋体"/>
          <w:sz w:val="28"/>
          <w:szCs w:val="28"/>
        </w:rPr>
        <w:t>有的学生眼高手低，听的懂但选不对，以至造成失误。</w:t>
      </w:r>
    </w:p>
    <w:p w14:paraId="64CBDB7F">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笔试部分</w:t>
      </w:r>
    </w:p>
    <w:p w14:paraId="74E89D77">
      <w:pPr>
        <w:keepNext w:val="0"/>
        <w:keepLines w:val="0"/>
        <w:pageBreakBefore w:val="0"/>
        <w:kinsoku/>
        <w:wordWrap/>
        <w:overflowPunct/>
        <w:topLinePunct w:val="0"/>
        <w:autoSpaceDE/>
        <w:autoSpaceDN/>
        <w:bidi w:val="0"/>
        <w:spacing w:after="0" w:line="500" w:lineRule="exact"/>
        <w:ind w:left="0" w:leftChars="0"/>
        <w:textAlignment w:val="auto"/>
        <w:rPr>
          <w:rFonts w:hint="eastAsia" w:asciiTheme="majorEastAsia" w:hAnsiTheme="majorEastAsia" w:eastAsiaTheme="majorEastAsia" w:cstheme="majorEastAsia"/>
          <w:sz w:val="28"/>
          <w:szCs w:val="28"/>
        </w:rPr>
      </w:pPr>
      <w:r>
        <w:rPr>
          <w:rFonts w:hint="eastAsia" w:ascii="宋体" w:hAnsi="宋体" w:eastAsia="宋体" w:cs="宋体"/>
          <w:sz w:val="28"/>
          <w:szCs w:val="28"/>
        </w:rPr>
        <w:t xml:space="preserve"> </w:t>
      </w:r>
      <w:r>
        <w:rPr>
          <w:rFonts w:hint="eastAsia" w:asciiTheme="majorEastAsia" w:hAnsiTheme="majorEastAsia" w:eastAsiaTheme="majorEastAsia" w:cstheme="majorEastAsia"/>
          <w:sz w:val="28"/>
          <w:szCs w:val="28"/>
        </w:rPr>
        <w:t>笔试部分主要考查 学生的语言基础知识和基本技能，包括词组、语音、语法等方面的考查。</w:t>
      </w:r>
    </w:p>
    <w:p w14:paraId="5EE39A72">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bidi="ar-SA"/>
        </w:rPr>
        <w:t>1.</w:t>
      </w:r>
      <w:r>
        <w:rPr>
          <w:rFonts w:hint="eastAsia" w:asciiTheme="majorEastAsia" w:hAnsiTheme="majorEastAsia" w:eastAsiaTheme="majorEastAsia" w:cstheme="majorEastAsia"/>
          <w:b w:val="0"/>
          <w:bCs w:val="0"/>
          <w:sz w:val="28"/>
          <w:szCs w:val="28"/>
          <w:lang w:val="en-US" w:eastAsia="zh-CN"/>
        </w:rPr>
        <w:t>请找出下列单词中正确的汉意。</w:t>
      </w:r>
      <w:r>
        <w:rPr>
          <w:rFonts w:hint="eastAsia" w:asciiTheme="majorEastAsia" w:hAnsiTheme="majorEastAsia" w:eastAsiaTheme="majorEastAsia" w:cstheme="majorEastAsia"/>
          <w:sz w:val="28"/>
          <w:szCs w:val="28"/>
          <w:lang w:eastAsia="zh-CN"/>
        </w:rPr>
        <w:t>本题</w:t>
      </w:r>
      <w:r>
        <w:rPr>
          <w:rFonts w:hint="eastAsia" w:asciiTheme="majorEastAsia" w:hAnsiTheme="majorEastAsia" w:eastAsiaTheme="majorEastAsia" w:cstheme="majorEastAsia"/>
          <w:sz w:val="28"/>
          <w:szCs w:val="28"/>
        </w:rPr>
        <w:t>都是学生平时所熟悉的，</w:t>
      </w:r>
      <w:r>
        <w:rPr>
          <w:rFonts w:hint="eastAsia" w:asciiTheme="majorEastAsia" w:hAnsiTheme="majorEastAsia" w:eastAsiaTheme="majorEastAsia" w:cstheme="majorEastAsia"/>
          <w:sz w:val="28"/>
          <w:szCs w:val="28"/>
          <w:lang w:eastAsia="zh-CN"/>
        </w:rPr>
        <w:t>大部分学生完成的较好。</w:t>
      </w:r>
    </w:p>
    <w:p w14:paraId="106C313C">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bidi="ar-SA"/>
        </w:rPr>
        <w:t>2.</w:t>
      </w:r>
      <w:r>
        <w:rPr>
          <w:rFonts w:hint="eastAsia" w:asciiTheme="majorEastAsia" w:hAnsiTheme="majorEastAsia" w:eastAsiaTheme="majorEastAsia" w:cstheme="majorEastAsia"/>
          <w:b w:val="0"/>
          <w:bCs w:val="0"/>
          <w:sz w:val="28"/>
          <w:szCs w:val="28"/>
          <w:lang w:val="en-US" w:eastAsia="zh-CN"/>
        </w:rPr>
        <w:t>选出与所给句子中单词画线部分发音相同的单词。</w:t>
      </w:r>
      <w:r>
        <w:rPr>
          <w:rFonts w:hint="eastAsia" w:asciiTheme="majorEastAsia" w:hAnsiTheme="majorEastAsia" w:eastAsiaTheme="majorEastAsia" w:cstheme="majorEastAsia"/>
          <w:sz w:val="28"/>
          <w:szCs w:val="28"/>
          <w:lang w:eastAsia="zh-CN"/>
        </w:rPr>
        <w:t>本题较上一题增加了难度不仅考查学生汉语意思的掌握还考查了学生对词性的掌握情况。学生整体答题效果很好，达到了教学要求。</w:t>
      </w:r>
    </w:p>
    <w:p w14:paraId="49BA013C">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bidi="ar-SA"/>
        </w:rPr>
        <w:t>3.</w:t>
      </w:r>
      <w:r>
        <w:rPr>
          <w:rFonts w:hint="eastAsia" w:asciiTheme="majorEastAsia" w:hAnsiTheme="majorEastAsia" w:eastAsiaTheme="majorEastAsia" w:cstheme="majorEastAsia"/>
          <w:sz w:val="28"/>
          <w:szCs w:val="28"/>
          <w:lang w:val="en-US" w:eastAsia="zh-CN"/>
        </w:rPr>
        <w:t>请选出每组单词中不同类的一项。</w:t>
      </w:r>
      <w:r>
        <w:rPr>
          <w:rFonts w:hint="eastAsia" w:asciiTheme="majorEastAsia" w:hAnsiTheme="majorEastAsia" w:eastAsiaTheme="majorEastAsia" w:cstheme="majorEastAsia"/>
          <w:sz w:val="28"/>
          <w:szCs w:val="28"/>
          <w:lang w:eastAsia="zh-CN"/>
        </w:rPr>
        <w:t>虽然只有五个小题但知识点涵盖很全面，可数名词和名词所有格学生掌握的很扎实。</w:t>
      </w:r>
    </w:p>
    <w:p w14:paraId="040689AD">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bidi="ar-SA"/>
        </w:rPr>
        <w:t>4.</w:t>
      </w:r>
      <w:r>
        <w:rPr>
          <w:rFonts w:hint="eastAsia" w:asciiTheme="majorEastAsia" w:hAnsiTheme="majorEastAsia" w:eastAsiaTheme="majorEastAsia" w:cstheme="majorEastAsia"/>
          <w:b w:val="0"/>
          <w:bCs w:val="0"/>
          <w:sz w:val="28"/>
          <w:szCs w:val="28"/>
        </w:rPr>
        <w:t>选词填空。</w:t>
      </w:r>
    </w:p>
    <w:p w14:paraId="48BE9EE8">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bidi="ar-SA"/>
        </w:rPr>
        <w:t>5.</w:t>
      </w:r>
      <w:r>
        <w:rPr>
          <w:rFonts w:hint="eastAsia" w:asciiTheme="majorEastAsia" w:hAnsiTheme="majorEastAsia" w:eastAsiaTheme="majorEastAsia" w:cstheme="majorEastAsia"/>
          <w:sz w:val="28"/>
          <w:szCs w:val="28"/>
          <w:lang w:val="en-US" w:eastAsia="zh-CN"/>
        </w:rPr>
        <w:t>单项选择,请把选项填在前面的括号内。</w:t>
      </w:r>
    </w:p>
    <w:p w14:paraId="5F74A870">
      <w:pPr>
        <w:keepNext w:val="0"/>
        <w:keepLines w:val="0"/>
        <w:pageBreakBefore w:val="0"/>
        <w:numPr>
          <w:ilvl w:val="0"/>
          <w:numId w:val="0"/>
        </w:numPr>
        <w:kinsoku/>
        <w:wordWrap/>
        <w:overflowPunct/>
        <w:topLinePunct w:val="0"/>
        <w:autoSpaceDE/>
        <w:autoSpaceDN/>
        <w:bidi w:val="0"/>
        <w:spacing w:after="0" w:line="500" w:lineRule="exact"/>
        <w:ind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6.根据所给问题选择合适的答语。</w:t>
      </w:r>
      <w:r>
        <w:rPr>
          <w:rFonts w:hint="eastAsia" w:asciiTheme="majorEastAsia" w:hAnsiTheme="majorEastAsia" w:eastAsiaTheme="majorEastAsia" w:cstheme="majorEastAsia"/>
          <w:sz w:val="28"/>
          <w:szCs w:val="28"/>
          <w:lang w:eastAsia="zh-CN"/>
        </w:rPr>
        <w:t>两题</w:t>
      </w:r>
      <w:r>
        <w:rPr>
          <w:rFonts w:hint="eastAsia" w:asciiTheme="majorEastAsia" w:hAnsiTheme="majorEastAsia" w:eastAsiaTheme="majorEastAsia" w:cstheme="majorEastAsia"/>
          <w:sz w:val="28"/>
          <w:szCs w:val="28"/>
        </w:rPr>
        <w:t xml:space="preserve">考查了学生对句子的整体认读能力，学生完成的很好。 </w:t>
      </w:r>
    </w:p>
    <w:p w14:paraId="7B505A5E">
      <w:pPr>
        <w:keepNext w:val="0"/>
        <w:keepLines w:val="0"/>
        <w:pageBreakBefore w:val="0"/>
        <w:numPr>
          <w:ilvl w:val="0"/>
          <w:numId w:val="0"/>
        </w:numPr>
        <w:kinsoku/>
        <w:wordWrap/>
        <w:overflowPunct/>
        <w:topLinePunct w:val="0"/>
        <w:autoSpaceDE/>
        <w:autoSpaceDN/>
        <w:bidi w:val="0"/>
        <w:spacing w:after="0" w:line="500" w:lineRule="exact"/>
        <w:ind w:left="0" w:leftChars="0" w:firstLine="560" w:firstLine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w:t>
      </w:r>
      <w:r>
        <w:rPr>
          <w:rFonts w:hint="eastAsia" w:asciiTheme="majorEastAsia" w:hAnsiTheme="majorEastAsia" w:eastAsiaTheme="majorEastAsia" w:cstheme="majorEastAsia"/>
          <w:sz w:val="28"/>
          <w:szCs w:val="28"/>
        </w:rPr>
        <w:t>阅读短文，</w:t>
      </w:r>
      <w:r>
        <w:rPr>
          <w:rFonts w:hint="eastAsia" w:asciiTheme="majorEastAsia" w:hAnsiTheme="majorEastAsia" w:eastAsiaTheme="majorEastAsia" w:cstheme="majorEastAsia"/>
          <w:sz w:val="28"/>
          <w:szCs w:val="28"/>
          <w:lang w:eastAsia="zh-CN"/>
        </w:rPr>
        <w:t>判断正误</w:t>
      </w:r>
      <w:r>
        <w:rPr>
          <w:rFonts w:hint="eastAsia" w:asciiTheme="majorEastAsia" w:hAnsiTheme="majorEastAsia" w:eastAsiaTheme="majorEastAsia" w:cstheme="majorEastAsia"/>
          <w:sz w:val="28"/>
          <w:szCs w:val="28"/>
        </w:rPr>
        <w:t>：有及少数做的不理想，既有审题不认真，不看清要求的原因，也有平时上课学习的缘故。</w:t>
      </w:r>
    </w:p>
    <w:p w14:paraId="3EBFF863">
      <w:pPr>
        <w:keepNext w:val="0"/>
        <w:keepLines w:val="0"/>
        <w:pageBreakBefore w:val="0"/>
        <w:kinsoku/>
        <w:wordWrap/>
        <w:overflowPunct/>
        <w:topLinePunct w:val="0"/>
        <w:autoSpaceDE/>
        <w:autoSpaceDN/>
        <w:bidi w:val="0"/>
        <w:spacing w:after="0" w:line="500" w:lineRule="exact"/>
        <w:ind w:left="0" w:lef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五、改进的措施：</w:t>
      </w:r>
    </w:p>
    <w:p w14:paraId="49A4F360">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 深钻教材，充分利用教材，把握教学内容的深度和广度，培养学生的参与意识和语言交际能力。适当进行知识拓展，积累知识，及时巩固，强化训练，有效提高成绩，在积累知识的基础上提高学生的能力。</w:t>
      </w:r>
    </w:p>
    <w:p w14:paraId="29053C85">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2. 教学中尊重学生的个体差异，不放弃任何一个学生，实行分层教学，根据不同的情况因材施教，在抓两头带中间，使成绩差的学生有信心能“”吃好”，尖子生有提升能“吃饱”。      </w:t>
      </w:r>
    </w:p>
    <w:p w14:paraId="3267EFC7">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 继续加强语音，词汇及句型教学训练。在起始阶段使学生牢固掌握音标和英语字母的读音规则，以提高独立学习英语单词的能力。</w:t>
      </w:r>
    </w:p>
    <w:p w14:paraId="7A2934A6">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 在教学中，把交际能力的培养放在突出的位置。小学生模仿能力强，记忆力好，但是活泼好动，利用这一特点努力激发学生的学习兴趣，采用角色扮演，游戏，英语歌曲等直观形象的教学方法，结合图片，简笔画，动作表演等教学手段，培养和发展学生的英语语言交际能力。</w:t>
      </w:r>
    </w:p>
    <w:p w14:paraId="475E29AA">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5. 强化阅读训练，平时加大阅读量，多选一些内容健康，知识性，趣味性，欣赏性强的短文，对学生进行训练。加强答题技巧的指导使学生在不断的实践中掌握正确的方法。 </w:t>
      </w:r>
    </w:p>
    <w:p w14:paraId="2D7A81F5">
      <w:pPr>
        <w:keepNext w:val="0"/>
        <w:keepLines w:val="0"/>
        <w:pageBreakBefore w:val="0"/>
        <w:kinsoku/>
        <w:wordWrap/>
        <w:overflowPunct/>
        <w:topLinePunct w:val="0"/>
        <w:autoSpaceDE/>
        <w:autoSpaceDN/>
        <w:bidi w:val="0"/>
        <w:spacing w:after="0" w:line="500" w:lineRule="exact"/>
        <w:ind w:left="0" w:leftChars="0"/>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    撰写人：</w:t>
      </w:r>
      <w:r>
        <w:rPr>
          <w:rFonts w:hint="eastAsia" w:ascii="宋体" w:hAnsi="宋体" w:eastAsia="宋体" w:cs="宋体"/>
          <w:sz w:val="28"/>
          <w:szCs w:val="28"/>
          <w:lang w:val="en-US" w:eastAsia="zh-CN"/>
        </w:rPr>
        <w:t>曲佳平</w:t>
      </w:r>
    </w:p>
    <w:p w14:paraId="3BDD4671">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15543687456</w:t>
      </w:r>
    </w:p>
    <w:p w14:paraId="13D55658">
      <w:pPr>
        <w:keepNext w:val="0"/>
        <w:keepLines w:val="0"/>
        <w:pageBreakBefore w:val="0"/>
        <w:kinsoku/>
        <w:wordWrap/>
        <w:overflowPunct/>
        <w:topLinePunct w:val="0"/>
        <w:autoSpaceDE/>
        <w:autoSpaceDN/>
        <w:bidi w:val="0"/>
        <w:spacing w:after="0" w:line="500" w:lineRule="exact"/>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校长签字：</w:t>
      </w:r>
    </w:p>
    <w:p w14:paraId="77978131">
      <w:pPr>
        <w:keepNext w:val="0"/>
        <w:keepLines w:val="0"/>
        <w:pageBreakBefore w:val="0"/>
        <w:kinsoku/>
        <w:wordWrap/>
        <w:overflowPunct/>
        <w:topLinePunct w:val="0"/>
        <w:autoSpaceDE/>
        <w:autoSpaceDN/>
        <w:bidi w:val="0"/>
        <w:spacing w:after="0" w:line="500" w:lineRule="exact"/>
        <w:ind w:firstLine="6160" w:firstLineChars="2200"/>
        <w:textAlignment w:val="auto"/>
        <w:rPr>
          <w:rFonts w:hint="eastAsia" w:ascii="宋体" w:hAnsi="宋体" w:eastAsia="宋体" w:cs="宋体"/>
          <w:sz w:val="28"/>
          <w:szCs w:val="28"/>
        </w:rPr>
      </w:pPr>
      <w:r>
        <w:rPr>
          <w:rFonts w:hint="eastAsia" w:ascii="宋体" w:hAnsi="宋体" w:eastAsia="宋体" w:cs="宋体"/>
          <w:sz w:val="28"/>
          <w:szCs w:val="28"/>
        </w:rPr>
        <w:t>学校公章：</w:t>
      </w:r>
    </w:p>
    <w:p w14:paraId="428E46C0">
      <w:pPr>
        <w:keepNext w:val="0"/>
        <w:keepLines w:val="0"/>
        <w:pageBreakBefore w:val="0"/>
        <w:kinsoku/>
        <w:wordWrap/>
        <w:overflowPunct/>
        <w:topLinePunct w:val="0"/>
        <w:autoSpaceDE/>
        <w:autoSpaceDN/>
        <w:bidi w:val="0"/>
        <w:spacing w:after="0" w:line="500" w:lineRule="exact"/>
        <w:ind w:left="0" w:leftChars="0" w:firstLine="560" w:firstLineChars="200"/>
        <w:jc w:val="right"/>
        <w:textAlignment w:val="auto"/>
        <w:rPr>
          <w:rFonts w:hint="eastAsia" w:ascii="宋体" w:hAnsi="宋体" w:eastAsia="宋体" w:cs="宋体"/>
          <w:sz w:val="28"/>
          <w:szCs w:val="28"/>
        </w:rPr>
      </w:pPr>
      <w:r>
        <w:rPr>
          <w:rFonts w:hint="eastAsia" w:ascii="宋体" w:hAnsi="宋体" w:eastAsia="宋体" w:cs="宋体"/>
          <w:sz w:val="28"/>
          <w:szCs w:val="28"/>
        </w:rPr>
        <w:t xml:space="preserve">                        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4</w:t>
      </w:r>
      <w:r>
        <w:rPr>
          <w:rFonts w:hint="eastAsia" w:ascii="宋体" w:hAnsi="宋体" w:eastAsia="宋体" w:cs="宋体"/>
          <w:sz w:val="28"/>
          <w:szCs w:val="28"/>
        </w:rPr>
        <w:t>日</w:t>
      </w:r>
    </w:p>
    <w:p w14:paraId="2E9D10B8">
      <w:pPr>
        <w:keepNext w:val="0"/>
        <w:keepLines w:val="0"/>
        <w:pageBreakBefore w:val="0"/>
        <w:kinsoku/>
        <w:wordWrap/>
        <w:overflowPunct/>
        <w:topLinePunct w:val="0"/>
        <w:autoSpaceDE/>
        <w:autoSpaceDN/>
        <w:bidi w:val="0"/>
        <w:spacing w:after="0" w:line="500" w:lineRule="exact"/>
        <w:ind w:left="0" w:leftChars="0"/>
        <w:textAlignment w:val="auto"/>
      </w:pPr>
    </w:p>
    <w:p w14:paraId="5712DB94"/>
    <w:p w14:paraId="2893112A"/>
    <w:p w14:paraId="1B31A9F2"/>
    <w:p w14:paraId="666454C2"/>
    <w:p w14:paraId="5C49D1BE"/>
    <w:p w14:paraId="6D204D8F"/>
    <w:p w14:paraId="51BF3D17">
      <w:pPr>
        <w:spacing w:line="500" w:lineRule="exact"/>
        <w:jc w:val="center"/>
        <w:rPr>
          <w:rFonts w:hint="eastAsia" w:ascii="宋体" w:hAnsi="宋体"/>
          <w:b/>
          <w:sz w:val="44"/>
          <w:szCs w:val="44"/>
        </w:rPr>
      </w:pPr>
      <w:r>
        <w:rPr>
          <w:rFonts w:hint="eastAsia" w:ascii="宋体" w:hAnsi="宋体"/>
          <w:b/>
          <w:sz w:val="44"/>
          <w:szCs w:val="44"/>
        </w:rPr>
        <w:t>通榆县鸿兴镇小学校</w:t>
      </w:r>
    </w:p>
    <w:p w14:paraId="4E3FCE41">
      <w:pPr>
        <w:spacing w:line="500" w:lineRule="exact"/>
        <w:jc w:val="center"/>
        <w:rPr>
          <w:rFonts w:hint="eastAsia" w:ascii="宋体" w:hAnsi="宋体"/>
          <w:b/>
          <w:sz w:val="44"/>
          <w:szCs w:val="44"/>
        </w:rPr>
      </w:pPr>
      <w:r>
        <w:rPr>
          <w:rFonts w:hint="eastAsia" w:ascii="宋体" w:hAnsi="宋体"/>
          <w:b/>
          <w:sz w:val="44"/>
          <w:szCs w:val="44"/>
        </w:rPr>
        <w:t>202</w:t>
      </w:r>
      <w:r>
        <w:rPr>
          <w:rFonts w:hint="eastAsia" w:ascii="宋体" w:hAnsi="宋体"/>
          <w:b/>
          <w:sz w:val="44"/>
          <w:szCs w:val="44"/>
          <w:lang w:val="en-US" w:eastAsia="zh-CN"/>
        </w:rPr>
        <w:t>5</w:t>
      </w:r>
      <w:r>
        <w:rPr>
          <w:rFonts w:hint="eastAsia" w:ascii="宋体" w:hAnsi="宋体"/>
          <w:b/>
          <w:sz w:val="44"/>
          <w:szCs w:val="44"/>
        </w:rPr>
        <w:t>—202</w:t>
      </w:r>
      <w:r>
        <w:rPr>
          <w:rFonts w:hint="eastAsia" w:ascii="宋体" w:hAnsi="宋体"/>
          <w:b/>
          <w:sz w:val="44"/>
          <w:szCs w:val="44"/>
          <w:lang w:val="en-US" w:eastAsia="zh-CN"/>
        </w:rPr>
        <w:t>6</w:t>
      </w:r>
      <w:r>
        <w:rPr>
          <w:rFonts w:hint="eastAsia" w:ascii="宋体" w:hAnsi="宋体"/>
          <w:b/>
          <w:sz w:val="44"/>
          <w:szCs w:val="44"/>
        </w:rPr>
        <w:t>学年度第</w:t>
      </w:r>
      <w:r>
        <w:rPr>
          <w:rFonts w:hint="eastAsia" w:ascii="宋体" w:hAnsi="宋体"/>
          <w:b/>
          <w:sz w:val="44"/>
          <w:szCs w:val="44"/>
          <w:lang w:val="en-US" w:eastAsia="zh-CN"/>
        </w:rPr>
        <w:t>一</w:t>
      </w:r>
      <w:r>
        <w:rPr>
          <w:rFonts w:hint="eastAsia" w:ascii="宋体" w:hAnsi="宋体"/>
          <w:b/>
          <w:sz w:val="44"/>
          <w:szCs w:val="44"/>
        </w:rPr>
        <w:t>学期</w:t>
      </w:r>
    </w:p>
    <w:p w14:paraId="19F1DCA7">
      <w:pPr>
        <w:spacing w:line="500" w:lineRule="exact"/>
        <w:jc w:val="center"/>
        <w:rPr>
          <w:rFonts w:hint="eastAsia" w:ascii="宋体" w:hAnsi="宋体"/>
          <w:b/>
          <w:sz w:val="44"/>
          <w:szCs w:val="44"/>
        </w:rPr>
      </w:pPr>
      <w:r>
        <w:rPr>
          <w:rFonts w:hint="eastAsia" w:ascii="宋体" w:hAnsi="宋体"/>
          <w:b/>
          <w:sz w:val="44"/>
          <w:szCs w:val="44"/>
        </w:rPr>
        <w:t>四年级道德与法治教学质量分析</w:t>
      </w:r>
    </w:p>
    <w:p w14:paraId="6443A37A">
      <w:pPr>
        <w:spacing w:line="500" w:lineRule="exact"/>
        <w:ind w:firstLine="562" w:firstLineChars="200"/>
        <w:rPr>
          <w:rFonts w:hint="eastAsia" w:ascii="宋体" w:hAnsi="宋体"/>
          <w:b/>
          <w:bCs/>
          <w:sz w:val="28"/>
          <w:szCs w:val="28"/>
        </w:rPr>
      </w:pPr>
      <w:r>
        <w:rPr>
          <w:rFonts w:hint="eastAsia" w:ascii="宋体" w:hAnsi="宋体"/>
          <w:b/>
          <w:bCs/>
          <w:sz w:val="28"/>
          <w:szCs w:val="28"/>
        </w:rPr>
        <w:t>一、试卷总体情况</w:t>
      </w:r>
    </w:p>
    <w:p w14:paraId="6B61438A">
      <w:pPr>
        <w:spacing w:line="500" w:lineRule="exact"/>
        <w:ind w:firstLine="560" w:firstLineChars="200"/>
        <w:rPr>
          <w:rFonts w:hint="eastAsia" w:ascii="宋体" w:hAnsi="宋体"/>
          <w:sz w:val="28"/>
          <w:szCs w:val="28"/>
        </w:rPr>
      </w:pPr>
      <w:r>
        <w:rPr>
          <w:rFonts w:hint="eastAsia" w:ascii="宋体" w:hAnsi="宋体"/>
          <w:sz w:val="28"/>
          <w:szCs w:val="28"/>
        </w:rPr>
        <w:t>本次四年级道法试卷难易适中，从各个方面考察了学生对本册教材的掌握情况，没有超难的题。题型丰富，题量适当，便于学生解答，试题知识点能紧紧围绕新课标出题，体现了这门学科的特点，全面考察了学生对基础知识的掌握以及对所学知识在生活中的运用能力和探究能力。</w:t>
      </w:r>
    </w:p>
    <w:p w14:paraId="6B5DE798">
      <w:pPr>
        <w:spacing w:line="500" w:lineRule="exact"/>
        <w:ind w:firstLine="562" w:firstLineChars="200"/>
        <w:rPr>
          <w:rFonts w:hint="eastAsia" w:ascii="宋体" w:hAnsi="宋体"/>
          <w:b/>
          <w:bCs/>
          <w:sz w:val="28"/>
          <w:szCs w:val="28"/>
        </w:rPr>
      </w:pPr>
      <w:r>
        <w:rPr>
          <w:rFonts w:hint="eastAsia" w:ascii="宋体" w:hAnsi="宋体"/>
          <w:b/>
          <w:bCs/>
          <w:sz w:val="28"/>
          <w:szCs w:val="28"/>
        </w:rPr>
        <w:t>二、考试基本情况</w:t>
      </w:r>
    </w:p>
    <w:p w14:paraId="2CCBC292">
      <w:pPr>
        <w:spacing w:line="500" w:lineRule="exact"/>
        <w:ind w:firstLine="560" w:firstLineChars="200"/>
        <w:rPr>
          <w:rFonts w:hint="eastAsia" w:ascii="宋体" w:hAnsi="宋体"/>
          <w:sz w:val="28"/>
          <w:szCs w:val="28"/>
        </w:rPr>
      </w:pPr>
      <w:r>
        <w:rPr>
          <w:rFonts w:hint="eastAsia" w:ascii="宋体" w:hAnsi="宋体"/>
          <w:sz w:val="28"/>
          <w:szCs w:val="28"/>
        </w:rPr>
        <w:t>四年级</w:t>
      </w:r>
      <w:r>
        <w:rPr>
          <w:rFonts w:hint="eastAsia" w:ascii="宋体" w:hAnsi="宋体"/>
          <w:sz w:val="28"/>
          <w:szCs w:val="28"/>
          <w:lang w:val="en-US" w:eastAsia="zh-CN"/>
        </w:rPr>
        <w:t>一</w:t>
      </w:r>
      <w:r>
        <w:rPr>
          <w:rFonts w:hint="eastAsia" w:ascii="宋体" w:hAnsi="宋体"/>
          <w:sz w:val="28"/>
          <w:szCs w:val="28"/>
        </w:rPr>
        <w:t>个班，</w:t>
      </w:r>
      <w:r>
        <w:rPr>
          <w:rFonts w:hint="eastAsia" w:ascii="宋体" w:hAnsi="宋体"/>
          <w:sz w:val="28"/>
          <w:szCs w:val="28"/>
          <w:lang w:eastAsia="zh-CN"/>
        </w:rPr>
        <w:t>总人数</w:t>
      </w:r>
      <w:r>
        <w:rPr>
          <w:rFonts w:hint="eastAsia" w:ascii="宋体" w:hAnsi="宋体"/>
          <w:sz w:val="28"/>
          <w:szCs w:val="28"/>
          <w:lang w:val="en-US" w:eastAsia="zh-CN"/>
        </w:rPr>
        <w:t>37人，</w:t>
      </w:r>
      <w:r>
        <w:rPr>
          <w:rFonts w:hint="eastAsia" w:ascii="宋体" w:hAnsi="宋体"/>
          <w:sz w:val="28"/>
          <w:szCs w:val="28"/>
        </w:rPr>
        <w:t xml:space="preserve">参加考试人数为 </w:t>
      </w:r>
      <w:r>
        <w:rPr>
          <w:rFonts w:hint="eastAsia" w:ascii="宋体" w:hAnsi="宋体"/>
          <w:sz w:val="28"/>
          <w:szCs w:val="28"/>
          <w:lang w:val="en-US" w:eastAsia="zh-CN"/>
        </w:rPr>
        <w:t>37</w:t>
      </w:r>
      <w:r>
        <w:rPr>
          <w:rFonts w:hint="eastAsia" w:ascii="宋体" w:hAnsi="宋体"/>
          <w:sz w:val="28"/>
          <w:szCs w:val="28"/>
        </w:rPr>
        <w:t xml:space="preserve">人，最高 </w:t>
      </w:r>
      <w:r>
        <w:rPr>
          <w:rFonts w:ascii="宋体" w:hAnsi="宋体"/>
          <w:sz w:val="28"/>
          <w:szCs w:val="28"/>
        </w:rPr>
        <w:t>100</w:t>
      </w:r>
      <w:r>
        <w:rPr>
          <w:rFonts w:hint="eastAsia" w:ascii="宋体" w:hAnsi="宋体"/>
          <w:sz w:val="28"/>
          <w:szCs w:val="28"/>
        </w:rPr>
        <w:t xml:space="preserve"> 分， </w:t>
      </w:r>
      <w:r>
        <w:rPr>
          <w:rFonts w:hint="eastAsia" w:ascii="宋体" w:hAnsi="宋体"/>
          <w:sz w:val="28"/>
          <w:szCs w:val="28"/>
          <w:lang w:eastAsia="zh-CN"/>
        </w:rPr>
        <w:t>总分</w:t>
      </w:r>
      <w:r>
        <w:rPr>
          <w:rFonts w:hint="eastAsia" w:ascii="宋体" w:hAnsi="宋体"/>
          <w:sz w:val="28"/>
          <w:szCs w:val="28"/>
          <w:lang w:val="en-US" w:eastAsia="zh-CN"/>
        </w:rPr>
        <w:t>3141分，</w:t>
      </w:r>
      <w:r>
        <w:rPr>
          <w:rFonts w:hint="eastAsia" w:ascii="宋体" w:hAnsi="宋体"/>
          <w:sz w:val="28"/>
          <w:szCs w:val="28"/>
        </w:rPr>
        <w:t>平均分</w:t>
      </w:r>
      <w:r>
        <w:rPr>
          <w:rFonts w:hint="eastAsia" w:ascii="宋体" w:hAnsi="宋体"/>
          <w:sz w:val="28"/>
          <w:szCs w:val="28"/>
          <w:lang w:val="en-US" w:eastAsia="zh-CN"/>
        </w:rPr>
        <w:t>84.9</w:t>
      </w:r>
      <w:r>
        <w:rPr>
          <w:rFonts w:hint="eastAsia" w:ascii="宋体" w:hAnsi="宋体"/>
          <w:sz w:val="28"/>
          <w:szCs w:val="28"/>
        </w:rPr>
        <w:t>分。优秀</w:t>
      </w:r>
      <w:r>
        <w:rPr>
          <w:rFonts w:hint="eastAsia" w:ascii="宋体" w:hAnsi="宋体"/>
          <w:sz w:val="28"/>
          <w:szCs w:val="28"/>
          <w:lang w:val="en-US" w:eastAsia="zh-CN"/>
        </w:rPr>
        <w:t>19</w:t>
      </w:r>
      <w:r>
        <w:rPr>
          <w:rFonts w:hint="eastAsia" w:ascii="宋体" w:hAnsi="宋体"/>
          <w:sz w:val="28"/>
          <w:szCs w:val="28"/>
        </w:rPr>
        <w:t xml:space="preserve">人，优秀率 </w:t>
      </w:r>
      <w:r>
        <w:rPr>
          <w:rFonts w:hint="eastAsia" w:ascii="宋体" w:hAnsi="宋体"/>
          <w:sz w:val="28"/>
          <w:szCs w:val="28"/>
          <w:lang w:val="en-US" w:eastAsia="zh-CN"/>
        </w:rPr>
        <w:t>51.3</w:t>
      </w:r>
      <w:r>
        <w:rPr>
          <w:rFonts w:hint="eastAsia" w:ascii="宋体" w:hAnsi="宋体"/>
          <w:sz w:val="28"/>
          <w:szCs w:val="28"/>
        </w:rPr>
        <w:t>%，及格人数</w:t>
      </w:r>
      <w:r>
        <w:rPr>
          <w:rFonts w:hint="eastAsia" w:ascii="宋体" w:hAnsi="宋体"/>
          <w:sz w:val="28"/>
          <w:szCs w:val="28"/>
          <w:lang w:val="en-US" w:eastAsia="zh-CN"/>
        </w:rPr>
        <w:t>34</w:t>
      </w:r>
      <w:r>
        <w:rPr>
          <w:rFonts w:hint="eastAsia" w:ascii="宋体" w:hAnsi="宋体"/>
          <w:sz w:val="28"/>
          <w:szCs w:val="28"/>
        </w:rPr>
        <w:t>人，及格率</w:t>
      </w:r>
      <w:r>
        <w:rPr>
          <w:rFonts w:hint="eastAsia" w:ascii="宋体" w:hAnsi="宋体"/>
          <w:sz w:val="28"/>
          <w:szCs w:val="28"/>
          <w:lang w:val="en-US" w:eastAsia="zh-CN"/>
        </w:rPr>
        <w:t>92</w:t>
      </w:r>
      <w:r>
        <w:rPr>
          <w:rFonts w:hint="eastAsia" w:ascii="宋体" w:hAnsi="宋体"/>
          <w:sz w:val="28"/>
          <w:szCs w:val="28"/>
        </w:rPr>
        <w:t xml:space="preserve"> %，不及格人数 </w:t>
      </w:r>
      <w:r>
        <w:rPr>
          <w:rFonts w:hint="eastAsia" w:ascii="宋体" w:hAnsi="宋体"/>
          <w:sz w:val="28"/>
          <w:szCs w:val="28"/>
          <w:lang w:val="en-US" w:eastAsia="zh-CN"/>
        </w:rPr>
        <w:t>3</w:t>
      </w:r>
      <w:r>
        <w:rPr>
          <w:rFonts w:hint="eastAsia" w:ascii="宋体" w:hAnsi="宋体"/>
          <w:sz w:val="28"/>
          <w:szCs w:val="28"/>
        </w:rPr>
        <w:t xml:space="preserve">人，不及格率 </w:t>
      </w:r>
      <w:r>
        <w:rPr>
          <w:rFonts w:hint="eastAsia" w:ascii="宋体" w:hAnsi="宋体"/>
          <w:sz w:val="28"/>
          <w:szCs w:val="28"/>
          <w:lang w:val="en-US" w:eastAsia="zh-CN"/>
        </w:rPr>
        <w:t>8</w:t>
      </w:r>
      <w:r>
        <w:rPr>
          <w:rFonts w:hint="eastAsia" w:ascii="宋体" w:hAnsi="宋体"/>
          <w:sz w:val="28"/>
          <w:szCs w:val="28"/>
        </w:rPr>
        <w:t xml:space="preserve"> %。</w:t>
      </w:r>
    </w:p>
    <w:p w14:paraId="2E558E53">
      <w:pPr>
        <w:spacing w:line="500" w:lineRule="exact"/>
        <w:ind w:firstLine="562" w:firstLineChars="200"/>
        <w:rPr>
          <w:rFonts w:hint="eastAsia" w:ascii="宋体" w:hAnsi="宋体"/>
          <w:b/>
          <w:bCs/>
          <w:sz w:val="28"/>
          <w:szCs w:val="28"/>
        </w:rPr>
      </w:pPr>
      <w:r>
        <w:rPr>
          <w:rFonts w:hint="eastAsia" w:ascii="宋体" w:hAnsi="宋体"/>
          <w:b/>
          <w:bCs/>
          <w:sz w:val="28"/>
          <w:szCs w:val="28"/>
        </w:rPr>
        <w:t>三、试题分析</w:t>
      </w:r>
    </w:p>
    <w:p w14:paraId="7B80325E">
      <w:pPr>
        <w:spacing w:line="500" w:lineRule="exact"/>
        <w:ind w:firstLine="560" w:firstLineChars="200"/>
        <w:rPr>
          <w:rFonts w:hint="eastAsia" w:ascii="宋体" w:hAnsi="宋体"/>
          <w:sz w:val="28"/>
          <w:szCs w:val="28"/>
        </w:rPr>
      </w:pPr>
      <w:r>
        <w:rPr>
          <w:rFonts w:hint="eastAsia" w:ascii="宋体" w:hAnsi="宋体"/>
          <w:sz w:val="28"/>
          <w:szCs w:val="28"/>
        </w:rPr>
        <w:t>从整体上看，本次试题难度适中，重难点把握比例合理，考查内容全面，符合学生的认知水平。试题注重了知识的基础性、实践性和创新性。突出了道法学科特点，有利于考查学生基础知识和基本技能的掌握程度，有利于教学方法和学法的引导和培养。个别学生审题意识不够，反映出学生做题的不认真与毛糙，容易出现错别字。</w:t>
      </w:r>
    </w:p>
    <w:p w14:paraId="6A429905">
      <w:pPr>
        <w:spacing w:line="500" w:lineRule="exact"/>
        <w:ind w:firstLine="562" w:firstLineChars="200"/>
        <w:rPr>
          <w:rFonts w:hint="eastAsia" w:ascii="宋体" w:hAnsi="宋体"/>
          <w:b/>
          <w:bCs/>
          <w:sz w:val="28"/>
          <w:szCs w:val="28"/>
        </w:rPr>
      </w:pPr>
      <w:r>
        <w:rPr>
          <w:rFonts w:hint="eastAsia" w:ascii="宋体" w:hAnsi="宋体"/>
          <w:b/>
          <w:bCs/>
          <w:sz w:val="28"/>
          <w:szCs w:val="28"/>
        </w:rPr>
        <w:t>四、答题情况和存在的问题</w:t>
      </w:r>
    </w:p>
    <w:p w14:paraId="753D4847">
      <w:pPr>
        <w:spacing w:line="500" w:lineRule="exact"/>
        <w:ind w:firstLine="560" w:firstLineChars="200"/>
        <w:rPr>
          <w:rFonts w:hint="eastAsia" w:ascii="宋体" w:hAnsi="宋体"/>
          <w:sz w:val="28"/>
          <w:szCs w:val="28"/>
        </w:rPr>
      </w:pPr>
      <w:r>
        <w:rPr>
          <w:rFonts w:hint="eastAsia" w:ascii="宋体" w:hAnsi="宋体"/>
          <w:sz w:val="28"/>
          <w:szCs w:val="28"/>
        </w:rPr>
        <w:t>1.从整体上讲，大部分学生对于基础知识掌握一般。这次考试中学生的“填空题”完成的不是很好，多数学生不能把正确的答案填出来。“选择题</w:t>
      </w:r>
      <w:r>
        <w:rPr>
          <w:rFonts w:ascii="宋体" w:hAnsi="宋体"/>
          <w:sz w:val="28"/>
          <w:szCs w:val="28"/>
        </w:rPr>
        <w:t>”</w:t>
      </w:r>
      <w:r>
        <w:rPr>
          <w:rFonts w:hint="eastAsia" w:ascii="宋体" w:hAnsi="宋体"/>
          <w:sz w:val="28"/>
          <w:szCs w:val="28"/>
        </w:rPr>
        <w:t xml:space="preserve">有少数学生考虑不周，出现马虎，失分现象。 </w:t>
      </w:r>
    </w:p>
    <w:p w14:paraId="123834B2">
      <w:pPr>
        <w:spacing w:line="500" w:lineRule="exact"/>
        <w:ind w:firstLine="560" w:firstLineChars="200"/>
        <w:rPr>
          <w:rFonts w:ascii="宋体" w:hAnsi="宋体"/>
          <w:sz w:val="28"/>
          <w:szCs w:val="28"/>
        </w:rPr>
      </w:pPr>
      <w:r>
        <w:rPr>
          <w:rFonts w:hint="eastAsia" w:ascii="宋体" w:hAnsi="宋体"/>
          <w:sz w:val="28"/>
          <w:szCs w:val="28"/>
        </w:rPr>
        <w:t>2.“判断题</w:t>
      </w:r>
      <w:r>
        <w:rPr>
          <w:rFonts w:ascii="宋体" w:hAnsi="宋体"/>
          <w:sz w:val="28"/>
          <w:szCs w:val="28"/>
        </w:rPr>
        <w:t>”</w:t>
      </w:r>
      <w:r>
        <w:rPr>
          <w:rFonts w:hint="eastAsia" w:ascii="宋体" w:hAnsi="宋体"/>
          <w:sz w:val="28"/>
          <w:szCs w:val="28"/>
        </w:rPr>
        <w:t>、“简答题”学生发挥很好。</w:t>
      </w:r>
    </w:p>
    <w:p w14:paraId="4027F45A">
      <w:pPr>
        <w:spacing w:line="500" w:lineRule="exact"/>
        <w:ind w:firstLine="560" w:firstLineChars="200"/>
        <w:rPr>
          <w:rFonts w:hint="eastAsia" w:ascii="宋体" w:hAnsi="宋体"/>
          <w:sz w:val="28"/>
          <w:szCs w:val="28"/>
        </w:rPr>
      </w:pPr>
      <w:r>
        <w:rPr>
          <w:rFonts w:hint="eastAsia" w:ascii="宋体" w:hAnsi="宋体"/>
          <w:sz w:val="28"/>
          <w:szCs w:val="28"/>
        </w:rPr>
        <w:t>3.部分学生答卷中书写有错别字，还有的学生字写的太密，也影响了卷面的整体效果。</w:t>
      </w:r>
    </w:p>
    <w:p w14:paraId="49750E3B">
      <w:pPr>
        <w:spacing w:line="500" w:lineRule="exact"/>
        <w:ind w:firstLine="560" w:firstLineChars="200"/>
        <w:rPr>
          <w:rFonts w:hint="eastAsia" w:ascii="宋体" w:hAnsi="宋体"/>
          <w:sz w:val="28"/>
          <w:szCs w:val="28"/>
        </w:rPr>
      </w:pPr>
      <w:r>
        <w:rPr>
          <w:rFonts w:hint="eastAsia" w:ascii="宋体" w:hAnsi="宋体"/>
          <w:sz w:val="28"/>
          <w:szCs w:val="28"/>
        </w:rPr>
        <w:t>4.学生的书写需加强，审题能力需要加强；</w:t>
      </w:r>
    </w:p>
    <w:p w14:paraId="7D7741C4">
      <w:pPr>
        <w:spacing w:line="500" w:lineRule="exact"/>
        <w:ind w:firstLine="560" w:firstLineChars="200"/>
        <w:rPr>
          <w:rFonts w:hint="eastAsia" w:ascii="宋体" w:hAnsi="宋体"/>
          <w:sz w:val="28"/>
          <w:szCs w:val="28"/>
        </w:rPr>
      </w:pPr>
      <w:r>
        <w:rPr>
          <w:rFonts w:ascii="宋体" w:hAnsi="宋体"/>
          <w:sz w:val="28"/>
          <w:szCs w:val="28"/>
        </w:rPr>
        <w:t>5</w:t>
      </w:r>
      <w:r>
        <w:rPr>
          <w:rFonts w:hint="eastAsia" w:ascii="宋体" w:hAnsi="宋体"/>
          <w:sz w:val="28"/>
          <w:szCs w:val="28"/>
        </w:rPr>
        <w:t>.个别学生不能正确理解题意，学生不能仔细分析。</w:t>
      </w:r>
    </w:p>
    <w:p w14:paraId="19537DE6">
      <w:pPr>
        <w:spacing w:line="500" w:lineRule="exact"/>
        <w:ind w:firstLine="562" w:firstLineChars="200"/>
        <w:rPr>
          <w:rFonts w:hint="eastAsia" w:ascii="宋体" w:hAnsi="宋体"/>
          <w:b/>
          <w:bCs/>
          <w:sz w:val="28"/>
          <w:szCs w:val="28"/>
        </w:rPr>
      </w:pPr>
      <w:r>
        <w:rPr>
          <w:rFonts w:hint="eastAsia" w:ascii="宋体" w:hAnsi="宋体"/>
          <w:b/>
          <w:bCs/>
          <w:sz w:val="28"/>
          <w:szCs w:val="28"/>
        </w:rPr>
        <w:t>五、改进的措施：</w:t>
      </w:r>
    </w:p>
    <w:p w14:paraId="701E0639">
      <w:pPr>
        <w:spacing w:line="500" w:lineRule="exact"/>
        <w:ind w:firstLine="560" w:firstLineChars="200"/>
        <w:rPr>
          <w:rFonts w:hint="eastAsia" w:ascii="宋体" w:hAnsi="宋体"/>
          <w:sz w:val="28"/>
          <w:szCs w:val="28"/>
        </w:rPr>
      </w:pPr>
      <w:r>
        <w:rPr>
          <w:rFonts w:hint="eastAsia" w:ascii="宋体" w:hAnsi="宋体"/>
          <w:sz w:val="28"/>
          <w:szCs w:val="28"/>
        </w:rPr>
        <w:t>1.夯实基础知识教学：在日常教学中，注重对教材中基本概念、原理的讲解，引导学生深入理解知识的内涵，通过多种方式加强记忆，如制作知识卡片、开展背诵比赛等。同时，加强对易错字、易混知识点的专项训练，提高学生对基础知识掌握的准确性。</w:t>
      </w:r>
    </w:p>
    <w:p w14:paraId="08F567FF">
      <w:pPr>
        <w:spacing w:line="500" w:lineRule="exact"/>
        <w:ind w:firstLine="560" w:firstLineChars="200"/>
        <w:rPr>
          <w:rFonts w:hint="eastAsia" w:ascii="宋体" w:hAnsi="宋体"/>
          <w:sz w:val="28"/>
          <w:szCs w:val="28"/>
        </w:rPr>
      </w:pPr>
      <w:r>
        <w:rPr>
          <w:rFonts w:hint="eastAsia" w:ascii="宋体" w:hAnsi="宋体"/>
          <w:sz w:val="28"/>
          <w:szCs w:val="28"/>
        </w:rPr>
        <w:t>2.加强知识理解与辨析：采用多样化的教学方法，如案例教学、小组讨论、情境模拟等，帮助学生深入理解道德与法治知识，培养学生的分析、判断和辨别能力。引导学生对相近概念进行对比分析，明确其异同点，提高学生对知识的理解深度。</w:t>
      </w:r>
    </w:p>
    <w:p w14:paraId="100502B4">
      <w:pPr>
        <w:spacing w:line="500" w:lineRule="exact"/>
        <w:ind w:firstLine="560" w:firstLineChars="200"/>
        <w:rPr>
          <w:rFonts w:hint="eastAsia" w:ascii="宋体" w:hAnsi="宋体"/>
          <w:sz w:val="28"/>
          <w:szCs w:val="28"/>
        </w:rPr>
      </w:pPr>
      <w:r>
        <w:rPr>
          <w:rFonts w:hint="eastAsia" w:ascii="宋体" w:hAnsi="宋体"/>
          <w:sz w:val="28"/>
          <w:szCs w:val="28"/>
        </w:rPr>
        <w:t>3.注重知识的实际应用：教学过程中，紧密联系学生的生活实际，创设真实的生活情境，让学生在实践中运用所学知识解决问题，提高学生的知识迁移能力和实践应用能力。</w:t>
      </w:r>
    </w:p>
    <w:p w14:paraId="2977F8B3">
      <w:pPr>
        <w:spacing w:line="500" w:lineRule="exact"/>
        <w:ind w:firstLine="560" w:firstLineChars="200"/>
        <w:rPr>
          <w:rFonts w:hint="eastAsia" w:ascii="宋体" w:hAnsi="宋体"/>
          <w:sz w:val="28"/>
          <w:szCs w:val="28"/>
        </w:rPr>
      </w:pPr>
      <w:r>
        <w:rPr>
          <w:rFonts w:hint="eastAsia" w:ascii="宋体" w:hAnsi="宋体"/>
          <w:sz w:val="28"/>
          <w:szCs w:val="28"/>
        </w:rPr>
        <w:t>4.规范答题方法指导：在平时的作业和考试中，加强对学生答题规范的训练，要求学生养成分点作答、使用学科术语的习惯。教师要及时对学生的答题情况进行反馈和指导，针对学生存在的问题进行有针对性的辅导，提高学生的答题技巧和得分能力。</w:t>
      </w:r>
    </w:p>
    <w:p w14:paraId="32392FB1">
      <w:pPr>
        <w:spacing w:line="500" w:lineRule="exact"/>
        <w:ind w:firstLine="560" w:firstLineChars="200"/>
        <w:rPr>
          <w:rFonts w:hint="eastAsia" w:ascii="宋体" w:hAnsi="宋体"/>
          <w:sz w:val="28"/>
          <w:szCs w:val="28"/>
        </w:rPr>
      </w:pPr>
      <w:r>
        <w:rPr>
          <w:rFonts w:hint="eastAsia" w:ascii="宋体" w:hAnsi="宋体"/>
          <w:sz w:val="28"/>
          <w:szCs w:val="28"/>
        </w:rPr>
        <w:t xml:space="preserve">5.培养学生的思维能力：在教学中，注重培养学生的逻辑思维、创新思维和批判性思维能力。通过提问、启发、引导等方式，激发学生的思维活力，让学生学会独立思考，提高学生分析问题和解决问题的能力。 </w:t>
      </w:r>
    </w:p>
    <w:p w14:paraId="3B2A0524">
      <w:pPr>
        <w:spacing w:line="500" w:lineRule="exact"/>
        <w:ind w:firstLine="560" w:firstLineChars="200"/>
        <w:rPr>
          <w:rFonts w:hint="eastAsia" w:ascii="宋体" w:hAnsi="宋体"/>
          <w:sz w:val="28"/>
          <w:szCs w:val="28"/>
          <w:lang w:val="en-US" w:eastAsia="zh-CN"/>
        </w:rPr>
      </w:pPr>
      <w:r>
        <w:rPr>
          <w:rFonts w:hint="eastAsia" w:ascii="宋体" w:hAnsi="宋体"/>
          <w:sz w:val="28"/>
          <w:szCs w:val="28"/>
        </w:rPr>
        <w:t xml:space="preserve">撰写人： </w:t>
      </w:r>
      <w:r>
        <w:rPr>
          <w:rFonts w:hint="eastAsia" w:ascii="宋体" w:hAnsi="宋体"/>
          <w:sz w:val="28"/>
          <w:szCs w:val="28"/>
          <w:lang w:val="en-US" w:eastAsia="zh-CN"/>
        </w:rPr>
        <w:t>高莹</w:t>
      </w:r>
    </w:p>
    <w:p w14:paraId="50654355">
      <w:pPr>
        <w:spacing w:line="500" w:lineRule="exact"/>
        <w:ind w:firstLine="560" w:firstLineChars="200"/>
        <w:rPr>
          <w:rFonts w:hint="eastAsia" w:ascii="宋体" w:hAnsi="宋体"/>
          <w:sz w:val="28"/>
          <w:szCs w:val="28"/>
          <w:lang w:val="en-US" w:eastAsia="zh-CN"/>
        </w:rPr>
      </w:pPr>
      <w:r>
        <w:rPr>
          <w:rFonts w:hint="eastAsia" w:ascii="宋体" w:hAnsi="宋体"/>
          <w:sz w:val="28"/>
          <w:szCs w:val="28"/>
        </w:rPr>
        <w:t>联系电话：</w:t>
      </w:r>
      <w:r>
        <w:rPr>
          <w:rFonts w:hint="eastAsia" w:ascii="宋体" w:hAnsi="宋体"/>
          <w:sz w:val="28"/>
          <w:szCs w:val="28"/>
          <w:lang w:val="en-US" w:eastAsia="zh-CN"/>
        </w:rPr>
        <w:t>13894646184</w:t>
      </w:r>
    </w:p>
    <w:p w14:paraId="06A2BC92">
      <w:pPr>
        <w:spacing w:line="500" w:lineRule="exact"/>
        <w:ind w:firstLine="560" w:firstLineChars="200"/>
        <w:rPr>
          <w:rFonts w:hint="eastAsia" w:ascii="宋体" w:hAnsi="宋体"/>
          <w:sz w:val="28"/>
          <w:szCs w:val="28"/>
        </w:rPr>
      </w:pPr>
      <w:r>
        <w:rPr>
          <w:rFonts w:hint="eastAsia" w:ascii="宋体" w:hAnsi="宋体"/>
          <w:sz w:val="28"/>
          <w:szCs w:val="28"/>
        </w:rPr>
        <w:t>校长签字：</w:t>
      </w:r>
    </w:p>
    <w:p w14:paraId="0C450893">
      <w:pPr>
        <w:spacing w:line="500" w:lineRule="exact"/>
        <w:ind w:firstLine="6160" w:firstLineChars="2200"/>
        <w:rPr>
          <w:rFonts w:hint="eastAsia" w:ascii="宋体" w:hAnsi="宋体"/>
          <w:sz w:val="28"/>
          <w:szCs w:val="28"/>
        </w:rPr>
      </w:pPr>
      <w:r>
        <w:rPr>
          <w:rFonts w:hint="eastAsia" w:ascii="宋体" w:hAnsi="宋体"/>
          <w:sz w:val="28"/>
          <w:szCs w:val="28"/>
        </w:rPr>
        <w:t>学校公章：</w:t>
      </w:r>
    </w:p>
    <w:p w14:paraId="39C212EE">
      <w:pPr>
        <w:wordWrap w:val="0"/>
        <w:spacing w:line="500" w:lineRule="exact"/>
        <w:ind w:firstLine="560" w:firstLineChars="200"/>
        <w:jc w:val="right"/>
        <w:rPr>
          <w:rFonts w:hint="eastAsia" w:ascii="宋体" w:hAnsi="宋体" w:eastAsia="宋体"/>
          <w:sz w:val="28"/>
          <w:szCs w:val="28"/>
          <w:lang w:val="en-US" w:eastAsia="zh-CN"/>
        </w:rPr>
      </w:pPr>
      <w:r>
        <w:rPr>
          <w:rFonts w:hint="eastAsia" w:ascii="宋体" w:hAnsi="宋体"/>
          <w:sz w:val="28"/>
          <w:szCs w:val="28"/>
        </w:rPr>
        <w:t xml:space="preserve">                              202</w:t>
      </w:r>
      <w:r>
        <w:rPr>
          <w:rFonts w:hint="eastAsia" w:ascii="宋体" w:hAnsi="宋体"/>
          <w:sz w:val="28"/>
          <w:szCs w:val="28"/>
          <w:lang w:val="en-US" w:eastAsia="zh-CN"/>
        </w:rPr>
        <w:t>6</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4</w:t>
      </w:r>
      <w:r>
        <w:rPr>
          <w:rFonts w:hint="eastAsia" w:ascii="宋体" w:hAnsi="宋体"/>
          <w:sz w:val="28"/>
          <w:szCs w:val="28"/>
        </w:rPr>
        <w:t>日</w:t>
      </w:r>
      <w:r>
        <w:rPr>
          <w:rFonts w:hint="eastAsia" w:ascii="宋体" w:hAnsi="宋体"/>
          <w:sz w:val="28"/>
          <w:szCs w:val="28"/>
          <w:lang w:val="en-US" w:eastAsia="zh-CN"/>
        </w:rPr>
        <w:t xml:space="preserve"> </w:t>
      </w:r>
    </w:p>
    <w:p w14:paraId="5F663FBB">
      <w:pPr>
        <w:spacing w:line="564" w:lineRule="exact"/>
        <w:rPr>
          <w:rFonts w:hint="eastAsia" w:ascii="宋体" w:hAnsi="宋体"/>
          <w:sz w:val="28"/>
          <w:szCs w:val="28"/>
        </w:rPr>
      </w:pPr>
    </w:p>
    <w:p w14:paraId="5655F621"/>
    <w:p w14:paraId="1A8B86F8">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通榆县鸿兴镇小学校</w:t>
      </w:r>
    </w:p>
    <w:p w14:paraId="25A4146A">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2024—2025学年度第二学期</w:t>
      </w:r>
    </w:p>
    <w:p w14:paraId="2E6324EC">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四年级科学教学质量分析</w:t>
      </w:r>
    </w:p>
    <w:p w14:paraId="5F673F81">
      <w:pPr>
        <w:keepNext w:val="0"/>
        <w:keepLines w:val="0"/>
        <w:pageBreakBefore w:val="0"/>
        <w:kinsoku/>
        <w:overflowPunct/>
        <w:topLinePunct w:val="0"/>
        <w:autoSpaceDE/>
        <w:autoSpaceDN/>
        <w:bidi w:val="0"/>
        <w:spacing w:after="0" w:line="500" w:lineRule="exact"/>
        <w:ind w:firstLine="562" w:firstLineChars="200"/>
        <w:jc w:val="both"/>
        <w:textAlignment w:val="auto"/>
        <w:rPr>
          <w:rFonts w:ascii="宋体" w:hAnsi="宋体" w:eastAsia="宋体" w:cs="宋体"/>
          <w:b/>
          <w:bCs/>
          <w:kern w:val="2"/>
          <w:sz w:val="28"/>
          <w:szCs w:val="24"/>
        </w:rPr>
      </w:pPr>
      <w:r>
        <w:rPr>
          <w:rFonts w:hint="eastAsia" w:ascii="宋体" w:hAnsi="宋体" w:eastAsia="宋体" w:cs="宋体"/>
          <w:b/>
          <w:bCs/>
          <w:kern w:val="2"/>
          <w:sz w:val="28"/>
          <w:szCs w:val="24"/>
        </w:rPr>
        <w:t>一、试卷总体情况</w:t>
      </w:r>
    </w:p>
    <w:p w14:paraId="0A6CC3AB">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本次试卷难度适中，覆盖面广，题量适当，考查的知识点比较全面，能够反映出学生本学期在科学学科方面的学习情况。试卷中既注重对基础知识的考查，又注重对学生能力的培养。</w:t>
      </w:r>
    </w:p>
    <w:p w14:paraId="65B02598">
      <w:pPr>
        <w:keepNext w:val="0"/>
        <w:keepLines w:val="0"/>
        <w:pageBreakBefore w:val="0"/>
        <w:kinsoku/>
        <w:overflowPunct/>
        <w:topLinePunct w:val="0"/>
        <w:autoSpaceDE/>
        <w:autoSpaceDN/>
        <w:bidi w:val="0"/>
        <w:spacing w:after="0" w:line="500" w:lineRule="exact"/>
        <w:ind w:firstLine="562" w:firstLineChars="200"/>
        <w:jc w:val="both"/>
        <w:textAlignment w:val="auto"/>
        <w:rPr>
          <w:rFonts w:ascii="宋体" w:hAnsi="宋体" w:eastAsia="宋体" w:cs="宋体"/>
          <w:b/>
          <w:bCs/>
          <w:kern w:val="2"/>
          <w:sz w:val="28"/>
          <w:szCs w:val="24"/>
        </w:rPr>
      </w:pPr>
      <w:r>
        <w:rPr>
          <w:rFonts w:hint="eastAsia" w:ascii="宋体" w:hAnsi="宋体" w:eastAsia="宋体" w:cs="宋体"/>
          <w:b/>
          <w:bCs/>
          <w:kern w:val="2"/>
          <w:sz w:val="28"/>
          <w:szCs w:val="24"/>
        </w:rPr>
        <w:t>二、考试基本情况</w:t>
      </w:r>
    </w:p>
    <w:p w14:paraId="0F732244">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四年级二个班，参加考试人数为</w:t>
      </w:r>
      <w:r>
        <w:rPr>
          <w:rFonts w:hint="eastAsia" w:ascii="宋体" w:hAnsi="宋体" w:eastAsia="宋体" w:cs="宋体"/>
          <w:kern w:val="2"/>
          <w:sz w:val="28"/>
          <w:szCs w:val="24"/>
          <w:lang w:val="en-US" w:eastAsia="zh-CN"/>
        </w:rPr>
        <w:t>37</w:t>
      </w:r>
      <w:r>
        <w:rPr>
          <w:rFonts w:hint="eastAsia" w:ascii="宋体" w:hAnsi="宋体" w:eastAsia="宋体" w:cs="宋体"/>
          <w:kern w:val="2"/>
          <w:sz w:val="28"/>
          <w:szCs w:val="24"/>
        </w:rPr>
        <w:t>人，最高</w:t>
      </w:r>
      <w:r>
        <w:rPr>
          <w:rFonts w:hint="eastAsia" w:ascii="宋体" w:hAnsi="宋体" w:eastAsia="宋体" w:cs="宋体"/>
          <w:kern w:val="2"/>
          <w:sz w:val="28"/>
          <w:szCs w:val="24"/>
          <w:lang w:val="en-US" w:eastAsia="zh-CN"/>
        </w:rPr>
        <w:t>99</w:t>
      </w:r>
      <w:r>
        <w:rPr>
          <w:rFonts w:hint="eastAsia" w:ascii="宋体" w:hAnsi="宋体" w:eastAsia="宋体" w:cs="宋体"/>
          <w:kern w:val="2"/>
          <w:sz w:val="28"/>
          <w:szCs w:val="24"/>
        </w:rPr>
        <w:t>分，优秀</w:t>
      </w:r>
      <w:r>
        <w:rPr>
          <w:rFonts w:hint="eastAsia" w:ascii="宋体" w:hAnsi="宋体" w:eastAsia="宋体" w:cs="宋体"/>
          <w:kern w:val="2"/>
          <w:sz w:val="28"/>
          <w:szCs w:val="24"/>
          <w:lang w:val="en-US" w:eastAsia="zh-CN"/>
        </w:rPr>
        <w:t>21</w:t>
      </w:r>
      <w:r>
        <w:rPr>
          <w:rFonts w:hint="eastAsia" w:ascii="宋体" w:hAnsi="宋体" w:eastAsia="宋体" w:cs="宋体"/>
          <w:kern w:val="2"/>
          <w:sz w:val="28"/>
          <w:szCs w:val="24"/>
        </w:rPr>
        <w:t xml:space="preserve">人，优秀率 </w:t>
      </w:r>
      <w:r>
        <w:rPr>
          <w:rFonts w:hint="eastAsia" w:ascii="宋体" w:hAnsi="宋体" w:eastAsia="宋体" w:cs="宋体"/>
          <w:kern w:val="2"/>
          <w:sz w:val="28"/>
          <w:szCs w:val="24"/>
          <w:lang w:val="en-US" w:eastAsia="zh-CN"/>
        </w:rPr>
        <w:t>57</w:t>
      </w:r>
      <w:r>
        <w:rPr>
          <w:rFonts w:hint="eastAsia" w:ascii="宋体" w:hAnsi="宋体" w:eastAsia="宋体" w:cs="宋体"/>
          <w:kern w:val="2"/>
          <w:sz w:val="28"/>
          <w:szCs w:val="24"/>
        </w:rPr>
        <w:t>％，</w:t>
      </w:r>
      <w:r>
        <w:rPr>
          <w:rFonts w:hint="eastAsia" w:ascii="宋体" w:hAnsi="宋体" w:eastAsia="宋体" w:cs="宋体"/>
          <w:kern w:val="2"/>
          <w:sz w:val="28"/>
          <w:szCs w:val="24"/>
          <w:lang w:val="en-US" w:eastAsia="zh-CN"/>
        </w:rPr>
        <w:t>总分：3057分，</w:t>
      </w:r>
      <w:r>
        <w:rPr>
          <w:rFonts w:hint="eastAsia" w:ascii="宋体" w:hAnsi="宋体" w:eastAsia="宋体" w:cs="宋体"/>
          <w:kern w:val="2"/>
          <w:sz w:val="28"/>
          <w:szCs w:val="24"/>
        </w:rPr>
        <w:t xml:space="preserve">平均分 </w:t>
      </w:r>
      <w:r>
        <w:rPr>
          <w:rFonts w:hint="eastAsia" w:ascii="宋体" w:hAnsi="宋体" w:eastAsia="宋体" w:cs="宋体"/>
          <w:kern w:val="2"/>
          <w:sz w:val="28"/>
          <w:szCs w:val="24"/>
          <w:lang w:val="en-US" w:eastAsia="zh-CN"/>
        </w:rPr>
        <w:t>8</w:t>
      </w:r>
      <w:r>
        <w:rPr>
          <w:rFonts w:hint="eastAsia" w:ascii="宋体" w:hAnsi="宋体" w:eastAsia="宋体" w:cs="宋体"/>
          <w:kern w:val="2"/>
          <w:sz w:val="28"/>
          <w:szCs w:val="24"/>
        </w:rPr>
        <w:t>3分。及格人数3</w:t>
      </w:r>
      <w:r>
        <w:rPr>
          <w:rFonts w:hint="eastAsia" w:ascii="宋体" w:hAnsi="宋体" w:eastAsia="宋体" w:cs="宋体"/>
          <w:kern w:val="2"/>
          <w:sz w:val="28"/>
          <w:szCs w:val="24"/>
          <w:lang w:val="en-US" w:eastAsia="zh-CN"/>
        </w:rPr>
        <w:t>2</w:t>
      </w:r>
      <w:r>
        <w:rPr>
          <w:rFonts w:hint="eastAsia" w:ascii="宋体" w:hAnsi="宋体" w:eastAsia="宋体" w:cs="宋体"/>
          <w:kern w:val="2"/>
          <w:sz w:val="28"/>
          <w:szCs w:val="24"/>
        </w:rPr>
        <w:t>人，及格率</w:t>
      </w:r>
      <w:r>
        <w:rPr>
          <w:rFonts w:hint="eastAsia" w:ascii="宋体" w:hAnsi="宋体" w:eastAsia="宋体" w:cs="宋体"/>
          <w:kern w:val="2"/>
          <w:sz w:val="28"/>
          <w:szCs w:val="24"/>
          <w:lang w:val="en-US" w:eastAsia="zh-CN"/>
        </w:rPr>
        <w:t>86</w:t>
      </w:r>
      <w:r>
        <w:rPr>
          <w:rFonts w:hint="eastAsia" w:ascii="宋体" w:hAnsi="宋体" w:eastAsia="宋体" w:cs="宋体"/>
          <w:kern w:val="2"/>
          <w:sz w:val="28"/>
          <w:szCs w:val="24"/>
        </w:rPr>
        <w:t>%，不及格人数</w:t>
      </w:r>
      <w:r>
        <w:rPr>
          <w:rFonts w:hint="eastAsia" w:ascii="宋体" w:hAnsi="宋体" w:eastAsia="宋体" w:cs="宋体"/>
          <w:kern w:val="2"/>
          <w:sz w:val="28"/>
          <w:szCs w:val="24"/>
          <w:lang w:val="en-US" w:eastAsia="zh-CN"/>
        </w:rPr>
        <w:t>5</w:t>
      </w:r>
      <w:r>
        <w:rPr>
          <w:rFonts w:hint="eastAsia" w:ascii="宋体" w:hAnsi="宋体" w:eastAsia="宋体" w:cs="宋体"/>
          <w:kern w:val="2"/>
          <w:sz w:val="28"/>
          <w:szCs w:val="24"/>
        </w:rPr>
        <w:t>人，不及格率</w:t>
      </w:r>
      <w:r>
        <w:rPr>
          <w:rFonts w:hint="eastAsia" w:ascii="宋体" w:hAnsi="宋体" w:eastAsia="宋体" w:cs="宋体"/>
          <w:kern w:val="2"/>
          <w:sz w:val="28"/>
          <w:szCs w:val="24"/>
          <w:lang w:val="en-US" w:eastAsia="zh-CN"/>
        </w:rPr>
        <w:t>14</w:t>
      </w:r>
      <w:r>
        <w:rPr>
          <w:rFonts w:hint="eastAsia" w:ascii="宋体" w:hAnsi="宋体" w:eastAsia="宋体" w:cs="宋体"/>
          <w:kern w:val="2"/>
          <w:sz w:val="28"/>
          <w:szCs w:val="24"/>
        </w:rPr>
        <w:t>%。</w:t>
      </w:r>
    </w:p>
    <w:p w14:paraId="1755B058">
      <w:pPr>
        <w:keepNext w:val="0"/>
        <w:keepLines w:val="0"/>
        <w:pageBreakBefore w:val="0"/>
        <w:widowControl w:val="0"/>
        <w:kinsoku/>
        <w:overflowPunct/>
        <w:topLinePunct w:val="0"/>
        <w:autoSpaceDE/>
        <w:autoSpaceDN/>
        <w:bidi w:val="0"/>
        <w:adjustRightInd/>
        <w:snapToGrid/>
        <w:spacing w:after="0" w:line="500" w:lineRule="exact"/>
        <w:ind w:firstLine="562" w:firstLineChars="200"/>
        <w:jc w:val="both"/>
        <w:textAlignment w:val="auto"/>
        <w:rPr>
          <w:rFonts w:ascii="宋体" w:hAnsi="宋体" w:eastAsia="宋体" w:cs="宋体"/>
          <w:b/>
          <w:bCs/>
          <w:kern w:val="2"/>
          <w:sz w:val="28"/>
          <w:szCs w:val="24"/>
        </w:rPr>
      </w:pPr>
      <w:r>
        <w:rPr>
          <w:rFonts w:hint="eastAsia" w:ascii="宋体" w:hAnsi="宋体" w:eastAsia="宋体" w:cs="宋体"/>
          <w:b/>
          <w:bCs/>
          <w:kern w:val="2"/>
          <w:sz w:val="28"/>
          <w:szCs w:val="24"/>
        </w:rPr>
        <w:t>三、试题分析</w:t>
      </w:r>
    </w:p>
    <w:p w14:paraId="077D043E">
      <w:pPr>
        <w:keepNext w:val="0"/>
        <w:keepLines w:val="0"/>
        <w:pageBreakBefore w:val="0"/>
        <w:widowControl w:val="0"/>
        <w:kinsoku/>
        <w:overflowPunct/>
        <w:topLinePunct w:val="0"/>
        <w:autoSpaceDE/>
        <w:autoSpaceDN/>
        <w:bidi w:val="0"/>
        <w:adjustRightInd/>
        <w:snapToGrid/>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本次科学一共四大题第一题填空题，第二题判断题，第三题选择</w:t>
      </w:r>
      <w:r>
        <w:rPr>
          <w:rFonts w:hint="eastAsia" w:ascii="宋体" w:hAnsi="宋体" w:eastAsia="宋体" w:cs="宋体"/>
          <w:kern w:val="2"/>
          <w:sz w:val="28"/>
          <w:szCs w:val="24"/>
          <w:lang w:val="en-US" w:eastAsia="zh-CN"/>
        </w:rPr>
        <w:t>题</w:t>
      </w:r>
      <w:r>
        <w:rPr>
          <w:rFonts w:hint="eastAsia" w:ascii="宋体" w:hAnsi="宋体" w:eastAsia="宋体" w:cs="宋体"/>
          <w:kern w:val="2"/>
          <w:sz w:val="28"/>
          <w:szCs w:val="24"/>
        </w:rPr>
        <w:t xml:space="preserve"> ，第四题探究实践题，从整体来看学生基础知识掌握牢固，展现了良好的思维能力，但个别学生对实验了解不够，出现偏差。</w:t>
      </w:r>
    </w:p>
    <w:p w14:paraId="78D7A64E">
      <w:pPr>
        <w:keepNext w:val="0"/>
        <w:keepLines w:val="0"/>
        <w:pageBreakBefore w:val="0"/>
        <w:widowControl w:val="0"/>
        <w:kinsoku/>
        <w:overflowPunct/>
        <w:topLinePunct w:val="0"/>
        <w:autoSpaceDE/>
        <w:autoSpaceDN/>
        <w:bidi w:val="0"/>
        <w:adjustRightInd/>
        <w:snapToGrid/>
        <w:spacing w:after="0" w:line="500" w:lineRule="exact"/>
        <w:ind w:firstLine="560" w:firstLineChars="200"/>
        <w:jc w:val="both"/>
        <w:textAlignment w:val="auto"/>
        <w:rPr>
          <w:rFonts w:ascii="仿宋" w:hAnsi="仿宋" w:eastAsia="仿宋" w:cs="Times New Roman"/>
          <w:kern w:val="2"/>
          <w:sz w:val="28"/>
          <w:szCs w:val="24"/>
        </w:rPr>
      </w:pPr>
      <w:r>
        <w:rPr>
          <w:rFonts w:hint="eastAsia" w:ascii="宋体" w:hAnsi="宋体" w:eastAsia="宋体" w:cs="宋体"/>
          <w:kern w:val="2"/>
          <w:sz w:val="28"/>
          <w:szCs w:val="24"/>
        </w:rPr>
        <w:t>四、</w:t>
      </w:r>
      <w:r>
        <w:rPr>
          <w:rFonts w:hint="eastAsia" w:ascii="黑体" w:hAnsi="黑体" w:eastAsia="黑体" w:cs="黑体"/>
          <w:kern w:val="2"/>
          <w:sz w:val="28"/>
          <w:szCs w:val="24"/>
        </w:rPr>
        <w:t>答题情况和存在的问题</w:t>
      </w:r>
    </w:p>
    <w:p w14:paraId="19A20A1B">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1.填空题</w:t>
      </w:r>
    </w:p>
    <w:p w14:paraId="374C6EE2">
      <w:pPr>
        <w:keepNext w:val="0"/>
        <w:keepLines w:val="0"/>
        <w:pageBreakBefore w:val="0"/>
        <w:kinsoku/>
        <w:overflowPunct/>
        <w:topLinePunct w:val="0"/>
        <w:autoSpaceDE/>
        <w:autoSpaceDN/>
        <w:bidi w:val="0"/>
        <w:spacing w:after="0" w:line="500" w:lineRule="exact"/>
        <w:ind w:firstLine="480" w:firstLineChars="200"/>
        <w:jc w:val="both"/>
        <w:textAlignment w:val="auto"/>
        <w:rPr>
          <w:rFonts w:hint="eastAsia" w:ascii="宋体" w:hAnsi="宋体" w:eastAsia="宋体" w:cs="宋体"/>
          <w:kern w:val="2"/>
          <w:sz w:val="28"/>
          <w:szCs w:val="24"/>
        </w:rPr>
      </w:pPr>
      <w:r>
        <w:rPr>
          <w:rFonts w:hint="eastAsia" w:ascii="宋体" w:hAnsi="宋体" w:eastAsia="宋体" w:cs="宋体"/>
          <w:sz w:val="24"/>
          <w:szCs w:val="24"/>
        </w:rPr>
        <w:t>人的呼吸器官包括鼻、咽、喉、、支气管和，其中____是气体交换的主要场所。</w:t>
      </w:r>
      <w:r>
        <w:rPr>
          <w:rFonts w:hint="eastAsia" w:ascii="宋体" w:hAnsi="宋体" w:eastAsia="宋体" w:cs="宋体"/>
          <w:sz w:val="24"/>
          <w:szCs w:val="24"/>
          <w:lang w:val="en-US" w:eastAsia="zh-CN"/>
        </w:rPr>
        <w:t>部分学生没填上</w:t>
      </w:r>
      <w:r>
        <w:rPr>
          <w:rFonts w:hint="eastAsia" w:ascii="宋体" w:hAnsi="宋体" w:eastAsia="宋体" w:cs="宋体"/>
          <w:kern w:val="2"/>
          <w:sz w:val="28"/>
          <w:szCs w:val="24"/>
        </w:rPr>
        <w:t>，</w:t>
      </w:r>
      <w:r>
        <w:rPr>
          <w:rFonts w:hint="eastAsia" w:ascii="宋体" w:hAnsi="宋体" w:eastAsia="宋体" w:cs="宋体"/>
          <w:kern w:val="2"/>
          <w:sz w:val="28"/>
          <w:szCs w:val="24"/>
          <w:lang w:val="en-US" w:eastAsia="zh-CN"/>
        </w:rPr>
        <w:t>正确答案是气管，</w:t>
      </w:r>
      <w:r>
        <w:rPr>
          <w:rFonts w:hint="eastAsia" w:ascii="宋体" w:hAnsi="宋体" w:eastAsia="宋体" w:cs="宋体"/>
          <w:kern w:val="2"/>
          <w:sz w:val="28"/>
          <w:szCs w:val="24"/>
        </w:rPr>
        <w:t>说明对知识掌握不牢固而出现错误。</w:t>
      </w:r>
    </w:p>
    <w:p w14:paraId="51EF1E64">
      <w:pPr>
        <w:keepNext w:val="0"/>
        <w:keepLines w:val="0"/>
        <w:pageBreakBefore w:val="0"/>
        <w:kinsoku/>
        <w:overflowPunct/>
        <w:topLinePunct w:val="0"/>
        <w:autoSpaceDE/>
        <w:autoSpaceDN/>
        <w:bidi w:val="0"/>
        <w:spacing w:after="0" w:line="500" w:lineRule="exact"/>
        <w:ind w:firstLine="560" w:firstLineChars="200"/>
        <w:jc w:val="both"/>
        <w:textAlignment w:val="auto"/>
        <w:rPr>
          <w:rFonts w:hint="eastAsia" w:ascii="宋体" w:hAnsi="宋体" w:eastAsia="宋体" w:cs="宋体"/>
          <w:kern w:val="2"/>
          <w:sz w:val="28"/>
          <w:szCs w:val="24"/>
        </w:rPr>
      </w:pPr>
      <w:r>
        <w:rPr>
          <w:rFonts w:hint="eastAsia" w:ascii="宋体" w:hAnsi="宋体" w:eastAsia="宋体" w:cs="宋体"/>
          <w:kern w:val="2"/>
          <w:sz w:val="28"/>
          <w:szCs w:val="24"/>
        </w:rPr>
        <w:t>2.判断题</w:t>
      </w:r>
    </w:p>
    <w:p w14:paraId="014E946D">
      <w:pPr>
        <w:keepNext w:val="0"/>
        <w:keepLines w:val="0"/>
        <w:pageBreakBefore w:val="0"/>
        <w:kinsoku/>
        <w:overflowPunct/>
        <w:topLinePunct w:val="0"/>
        <w:autoSpaceDE/>
        <w:autoSpaceDN/>
        <w:bidi w:val="0"/>
        <w:spacing w:after="0" w:line="500" w:lineRule="exact"/>
        <w:ind w:firstLine="480" w:firstLineChars="200"/>
        <w:jc w:val="both"/>
        <w:textAlignment w:val="auto"/>
        <w:rPr>
          <w:rFonts w:hint="eastAsia" w:ascii="宋体" w:hAnsi="宋体" w:eastAsia="宋体" w:cs="宋体"/>
          <w:kern w:val="2"/>
          <w:sz w:val="28"/>
          <w:szCs w:val="24"/>
        </w:rPr>
      </w:pPr>
      <w:r>
        <w:rPr>
          <w:rFonts w:hint="eastAsia" w:ascii="宋体" w:hAnsi="宋体" w:eastAsia="宋体" w:cs="宋体"/>
          <w:sz w:val="24"/>
          <w:szCs w:val="24"/>
        </w:rPr>
        <w:t>摩擦力总是阻碍物体的运动。（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kern w:val="2"/>
          <w:sz w:val="28"/>
          <w:szCs w:val="24"/>
        </w:rPr>
        <w:t>大部分学生都判断是对的，这是错误的，</w:t>
      </w:r>
      <w:r>
        <w:rPr>
          <w:rFonts w:hint="eastAsia" w:ascii="宋体" w:hAnsi="宋体" w:eastAsia="宋体" w:cs="宋体"/>
          <w:kern w:val="2"/>
          <w:sz w:val="28"/>
          <w:szCs w:val="24"/>
          <w:lang w:val="en-US" w:eastAsia="zh-CN"/>
        </w:rPr>
        <w:t>我们走路，鞋底摩擦地面产生了一个向前推的力，</w:t>
      </w:r>
      <w:r>
        <w:rPr>
          <w:rFonts w:hint="eastAsia" w:ascii="宋体" w:hAnsi="宋体" w:eastAsia="宋体" w:cs="宋体"/>
          <w:kern w:val="2"/>
          <w:sz w:val="28"/>
          <w:szCs w:val="24"/>
        </w:rPr>
        <w:t>这可能是因为学生对某些知识点的理解不够准确和深入。</w:t>
      </w:r>
    </w:p>
    <w:p w14:paraId="40882E5F">
      <w:pPr>
        <w:keepNext w:val="0"/>
        <w:keepLines w:val="0"/>
        <w:pageBreakBefore w:val="0"/>
        <w:kinsoku/>
        <w:overflowPunct/>
        <w:topLinePunct w:val="0"/>
        <w:autoSpaceDE/>
        <w:autoSpaceDN/>
        <w:bidi w:val="0"/>
        <w:spacing w:after="0" w:line="500" w:lineRule="exact"/>
        <w:ind w:firstLine="560" w:firstLineChars="200"/>
        <w:jc w:val="both"/>
        <w:textAlignment w:val="auto"/>
        <w:rPr>
          <w:rFonts w:hint="eastAsia" w:ascii="宋体" w:hAnsi="宋体" w:eastAsia="宋体" w:cs="宋体"/>
          <w:kern w:val="2"/>
          <w:sz w:val="28"/>
          <w:szCs w:val="24"/>
        </w:rPr>
      </w:pPr>
      <w:r>
        <w:rPr>
          <w:rFonts w:hint="eastAsia" w:ascii="宋体" w:hAnsi="宋体" w:eastAsia="宋体" w:cs="宋体"/>
          <w:kern w:val="2"/>
          <w:sz w:val="28"/>
          <w:szCs w:val="24"/>
        </w:rPr>
        <w:t>3.单项选择题</w:t>
      </w:r>
    </w:p>
    <w:p w14:paraId="6B065580">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 人体吸入的气体和呼出的气体相比，（）含量减少</w:t>
      </w:r>
    </w:p>
    <w:p w14:paraId="54DD4B6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A. 二氧化碳  B. 氧气  C. 氮气</w:t>
      </w:r>
    </w:p>
    <w:p w14:paraId="516B4AC5">
      <w:pPr>
        <w:keepNext w:val="0"/>
        <w:keepLines w:val="0"/>
        <w:pageBreakBefore w:val="0"/>
        <w:kinsoku/>
        <w:overflowPunct/>
        <w:topLinePunct w:val="0"/>
        <w:autoSpaceDE/>
        <w:autoSpaceDN/>
        <w:bidi w:val="0"/>
        <w:spacing w:after="0" w:line="500" w:lineRule="exact"/>
        <w:ind w:firstLine="560" w:firstLineChars="200"/>
        <w:jc w:val="both"/>
        <w:textAlignment w:val="auto"/>
        <w:rPr>
          <w:rFonts w:hint="eastAsia" w:ascii="宋体" w:hAnsi="宋体" w:eastAsia="宋体" w:cs="宋体"/>
          <w:kern w:val="2"/>
          <w:sz w:val="28"/>
          <w:szCs w:val="24"/>
          <w:lang w:val="en-US" w:eastAsia="zh-CN"/>
        </w:rPr>
      </w:pPr>
      <w:r>
        <w:rPr>
          <w:rFonts w:hint="eastAsia" w:ascii="宋体" w:hAnsi="宋体" w:eastAsia="宋体" w:cs="宋体"/>
          <w:kern w:val="2"/>
          <w:sz w:val="28"/>
          <w:szCs w:val="24"/>
        </w:rPr>
        <w:t>学生选项个别错误，可能是因为学生</w:t>
      </w:r>
      <w:r>
        <w:rPr>
          <w:rFonts w:hint="eastAsia" w:ascii="宋体" w:hAnsi="宋体" w:eastAsia="宋体" w:cs="宋体"/>
          <w:kern w:val="2"/>
          <w:sz w:val="28"/>
          <w:szCs w:val="24"/>
          <w:lang w:val="en-US" w:eastAsia="zh-CN"/>
        </w:rPr>
        <w:t>对几种气体的作用没有掌握</w:t>
      </w:r>
    </w:p>
    <w:p w14:paraId="071FC947">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5</w:t>
      </w:r>
      <w:r>
        <w:rPr>
          <w:rFonts w:hint="eastAsia" w:ascii="宋体" w:hAnsi="宋体" w:eastAsia="宋体" w:cs="宋体"/>
          <w:kern w:val="2"/>
          <w:sz w:val="28"/>
          <w:szCs w:val="24"/>
          <w:lang w:val="en-US" w:eastAsia="zh-CN"/>
        </w:rPr>
        <w:t>.</w:t>
      </w:r>
      <w:r>
        <w:rPr>
          <w:rFonts w:hint="eastAsia" w:ascii="宋体" w:hAnsi="宋体" w:eastAsia="宋体" w:cs="宋体"/>
          <w:kern w:val="2"/>
          <w:sz w:val="28"/>
          <w:szCs w:val="24"/>
        </w:rPr>
        <w:t>探究实践题</w:t>
      </w:r>
    </w:p>
    <w:p w14:paraId="10197B6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把正在发声的音叉轻轻接触水面，会看到水面____，这说明声音是由物体____产生的；用棉球堵住耳朵，再听音叉的声音，会发现声音变小，说明声音的传播需要____。</w:t>
      </w:r>
    </w:p>
    <w:p w14:paraId="01A3CC4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最后一个空大部分学生没填上，正确答案是介质，学生没理解题意，不知道介质的意思。</w:t>
      </w:r>
    </w:p>
    <w:p w14:paraId="48894D58">
      <w:pPr>
        <w:keepNext w:val="0"/>
        <w:keepLines w:val="0"/>
        <w:pageBreakBefore w:val="0"/>
        <w:kinsoku/>
        <w:overflowPunct/>
        <w:topLinePunct w:val="0"/>
        <w:autoSpaceDE/>
        <w:autoSpaceDN/>
        <w:bidi w:val="0"/>
        <w:spacing w:after="0" w:line="500" w:lineRule="exact"/>
        <w:ind w:firstLine="562" w:firstLineChars="200"/>
        <w:jc w:val="both"/>
        <w:textAlignment w:val="auto"/>
        <w:rPr>
          <w:rFonts w:ascii="宋体" w:hAnsi="宋体" w:eastAsia="宋体" w:cs="宋体"/>
          <w:b/>
          <w:bCs/>
          <w:kern w:val="2"/>
          <w:sz w:val="28"/>
          <w:szCs w:val="24"/>
        </w:rPr>
      </w:pPr>
      <w:r>
        <w:rPr>
          <w:rFonts w:hint="eastAsia" w:ascii="宋体" w:hAnsi="宋体" w:eastAsia="宋体" w:cs="宋体"/>
          <w:b/>
          <w:bCs/>
          <w:kern w:val="2"/>
          <w:sz w:val="28"/>
          <w:szCs w:val="24"/>
        </w:rPr>
        <w:t>五、改进建议</w:t>
      </w:r>
    </w:p>
    <w:p w14:paraId="10445D78">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加强基础知识教学：在今后的教学中，要注重基础知识的讲解和巩固，帮助学生建立系统的知识体系。通过多样化的教学方法，如实验、讨论、案例分析等，加深学生对科学概念的理解和记忆。</w:t>
      </w:r>
    </w:p>
    <w:p w14:paraId="6720C874">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强化实验教学：增加实验教学的比重，让学生亲自动手操作实验，提高学生的实验探究能力和实践操作能力。在实验教学中，引导学生学会设计实验方案、观察实验现象、记录实验数据、分析实验结果，培养学生的科学思维和创新精神。</w:t>
      </w:r>
    </w:p>
    <w:p w14:paraId="1ABF46E4">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撰写人：桂贺丽</w:t>
      </w:r>
    </w:p>
    <w:p w14:paraId="3B4CBAF9">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联系电话：13843640683</w:t>
      </w:r>
    </w:p>
    <w:p w14:paraId="5A7A2901">
      <w:pPr>
        <w:keepNext w:val="0"/>
        <w:keepLines w:val="0"/>
        <w:pageBreakBefore w:val="0"/>
        <w:kinsoku/>
        <w:overflowPunct/>
        <w:topLinePunct w:val="0"/>
        <w:autoSpaceDE/>
        <w:autoSpaceDN/>
        <w:bidi w:val="0"/>
        <w:spacing w:after="0" w:line="500" w:lineRule="exact"/>
        <w:ind w:firstLine="560" w:firstLineChars="200"/>
        <w:jc w:val="both"/>
        <w:textAlignment w:val="auto"/>
        <w:rPr>
          <w:rFonts w:ascii="宋体" w:hAnsi="宋体" w:eastAsia="宋体" w:cs="宋体"/>
          <w:kern w:val="2"/>
          <w:sz w:val="28"/>
          <w:szCs w:val="24"/>
        </w:rPr>
      </w:pPr>
      <w:r>
        <w:rPr>
          <w:rFonts w:hint="eastAsia" w:ascii="宋体" w:hAnsi="宋体" w:eastAsia="宋体" w:cs="宋体"/>
          <w:kern w:val="2"/>
          <w:sz w:val="28"/>
          <w:szCs w:val="24"/>
        </w:rPr>
        <w:t>校长签字：</w:t>
      </w:r>
    </w:p>
    <w:p w14:paraId="5BA25A66">
      <w:pPr>
        <w:keepNext w:val="0"/>
        <w:keepLines w:val="0"/>
        <w:pageBreakBefore w:val="0"/>
        <w:kinsoku/>
        <w:wordWrap w:val="0"/>
        <w:overflowPunct/>
        <w:topLinePunct w:val="0"/>
        <w:autoSpaceDE/>
        <w:autoSpaceDN/>
        <w:bidi w:val="0"/>
        <w:spacing w:after="0" w:line="500" w:lineRule="exact"/>
        <w:ind w:firstLine="2240" w:firstLineChars="800"/>
        <w:jc w:val="right"/>
        <w:textAlignment w:val="auto"/>
        <w:rPr>
          <w:rFonts w:hint="default" w:ascii="宋体" w:hAnsi="宋体" w:eastAsia="宋体" w:cs="宋体"/>
          <w:kern w:val="2"/>
          <w:sz w:val="28"/>
          <w:szCs w:val="24"/>
          <w:lang w:val="en-US" w:eastAsia="zh-CN"/>
        </w:rPr>
      </w:pPr>
      <w:r>
        <w:rPr>
          <w:rFonts w:hint="eastAsia" w:ascii="宋体" w:hAnsi="宋体" w:eastAsia="宋体" w:cs="宋体"/>
          <w:kern w:val="2"/>
          <w:sz w:val="28"/>
          <w:szCs w:val="24"/>
        </w:rPr>
        <w:t>学校公章：</w:t>
      </w:r>
      <w:r>
        <w:rPr>
          <w:rFonts w:hint="eastAsia" w:ascii="宋体" w:hAnsi="宋体" w:eastAsia="宋体" w:cs="宋体"/>
          <w:kern w:val="2"/>
          <w:sz w:val="28"/>
          <w:szCs w:val="24"/>
          <w:lang w:val="en-US" w:eastAsia="zh-CN"/>
        </w:rPr>
        <w:t xml:space="preserve">     </w:t>
      </w:r>
    </w:p>
    <w:p w14:paraId="6BE08809">
      <w:pPr>
        <w:keepNext w:val="0"/>
        <w:keepLines w:val="0"/>
        <w:pageBreakBefore w:val="0"/>
        <w:kinsoku/>
        <w:overflowPunct/>
        <w:topLinePunct w:val="0"/>
        <w:autoSpaceDE/>
        <w:autoSpaceDN/>
        <w:bidi w:val="0"/>
        <w:spacing w:after="0" w:line="500" w:lineRule="exact"/>
        <w:ind w:firstLine="560" w:firstLineChars="200"/>
        <w:jc w:val="right"/>
        <w:textAlignment w:val="auto"/>
        <w:rPr>
          <w:rFonts w:ascii="宋体" w:hAnsi="宋体" w:eastAsia="宋体" w:cs="宋体"/>
          <w:kern w:val="2"/>
          <w:sz w:val="28"/>
          <w:szCs w:val="24"/>
        </w:rPr>
      </w:pPr>
      <w:r>
        <w:rPr>
          <w:rFonts w:hint="eastAsia" w:ascii="宋体" w:hAnsi="宋体" w:eastAsia="宋体" w:cs="宋体"/>
          <w:kern w:val="2"/>
          <w:sz w:val="28"/>
          <w:szCs w:val="24"/>
        </w:rPr>
        <w:t xml:space="preserve">                              202</w:t>
      </w:r>
      <w:r>
        <w:rPr>
          <w:rFonts w:hint="eastAsia" w:ascii="宋体" w:hAnsi="宋体" w:eastAsia="宋体" w:cs="宋体"/>
          <w:kern w:val="2"/>
          <w:sz w:val="28"/>
          <w:szCs w:val="24"/>
          <w:lang w:val="en-US" w:eastAsia="zh-CN"/>
        </w:rPr>
        <w:t>6</w:t>
      </w:r>
      <w:r>
        <w:rPr>
          <w:rFonts w:hint="eastAsia" w:ascii="宋体" w:hAnsi="宋体" w:eastAsia="宋体" w:cs="宋体"/>
          <w:kern w:val="2"/>
          <w:sz w:val="28"/>
          <w:szCs w:val="24"/>
        </w:rPr>
        <w:t>年</w:t>
      </w:r>
      <w:r>
        <w:rPr>
          <w:rFonts w:hint="eastAsia" w:ascii="宋体" w:hAnsi="宋体" w:eastAsia="宋体" w:cs="宋体"/>
          <w:kern w:val="2"/>
          <w:sz w:val="28"/>
          <w:szCs w:val="24"/>
          <w:lang w:val="en-US" w:eastAsia="zh-CN"/>
        </w:rPr>
        <w:t>1</w:t>
      </w:r>
      <w:r>
        <w:rPr>
          <w:rFonts w:hint="eastAsia" w:ascii="宋体" w:hAnsi="宋体" w:eastAsia="宋体" w:cs="宋体"/>
          <w:kern w:val="2"/>
          <w:sz w:val="28"/>
          <w:szCs w:val="24"/>
        </w:rPr>
        <w:t>月</w:t>
      </w:r>
      <w:r>
        <w:rPr>
          <w:rFonts w:hint="eastAsia" w:ascii="宋体" w:hAnsi="宋体" w:eastAsia="宋体" w:cs="宋体"/>
          <w:kern w:val="2"/>
          <w:sz w:val="28"/>
          <w:szCs w:val="24"/>
          <w:lang w:val="en-US" w:eastAsia="zh-CN"/>
        </w:rPr>
        <w:t>4</w:t>
      </w:r>
      <w:r>
        <w:rPr>
          <w:rFonts w:hint="eastAsia" w:ascii="宋体" w:hAnsi="宋体" w:eastAsia="宋体" w:cs="宋体"/>
          <w:kern w:val="2"/>
          <w:sz w:val="28"/>
          <w:szCs w:val="24"/>
        </w:rPr>
        <w:t>日</w:t>
      </w:r>
    </w:p>
    <w:p w14:paraId="769FE93E"/>
    <w:p w14:paraId="25FB1BDC"/>
    <w:p w14:paraId="770676B9"/>
    <w:p w14:paraId="5CDB0207"/>
    <w:p w14:paraId="1D54FC7A"/>
    <w:p w14:paraId="73C8FA5A"/>
    <w:p w14:paraId="105CDF6C"/>
    <w:p w14:paraId="336BA066"/>
    <w:p w14:paraId="01FC310F"/>
    <w:p w14:paraId="442C2097"/>
    <w:p w14:paraId="386B653A"/>
    <w:p w14:paraId="24745B7F"/>
    <w:p w14:paraId="78279542">
      <w:pPr>
        <w:keepNext w:val="0"/>
        <w:keepLines w:val="0"/>
        <w:pageBreakBefore w:val="0"/>
        <w:widowControl w:val="0"/>
        <w:kinsoku/>
        <w:overflowPunct/>
        <w:topLinePunct w:val="0"/>
        <w:autoSpaceDE/>
        <w:autoSpaceDN/>
        <w:bidi w:val="0"/>
        <w:adjustRightInd/>
        <w:snapToGrid/>
        <w:spacing w:line="500" w:lineRule="exact"/>
        <w:jc w:val="center"/>
        <w:textAlignment w:val="auto"/>
        <w:rPr>
          <w:rFonts w:ascii="宋体" w:hAnsi="宋体" w:eastAsia="宋体"/>
          <w:b/>
          <w:sz w:val="44"/>
          <w:szCs w:val="44"/>
        </w:rPr>
      </w:pPr>
      <w:r>
        <w:rPr>
          <w:rFonts w:hint="eastAsia" w:ascii="宋体" w:hAnsi="宋体" w:eastAsia="宋体"/>
          <w:b/>
          <w:sz w:val="44"/>
          <w:szCs w:val="44"/>
        </w:rPr>
        <w:t>通榆县鸿兴镇小学校</w:t>
      </w:r>
    </w:p>
    <w:p w14:paraId="0C9D4F8F">
      <w:pPr>
        <w:keepNext w:val="0"/>
        <w:keepLines w:val="0"/>
        <w:pageBreakBefore w:val="0"/>
        <w:widowControl w:val="0"/>
        <w:kinsoku/>
        <w:overflowPunct/>
        <w:topLinePunct w:val="0"/>
        <w:autoSpaceDE/>
        <w:autoSpaceDN/>
        <w:bidi w:val="0"/>
        <w:adjustRightInd/>
        <w:snapToGrid/>
        <w:spacing w:line="500" w:lineRule="exact"/>
        <w:jc w:val="center"/>
        <w:textAlignment w:val="auto"/>
        <w:rPr>
          <w:rFonts w:ascii="宋体" w:hAnsi="宋体" w:eastAsia="宋体"/>
          <w:b/>
          <w:sz w:val="44"/>
          <w:szCs w:val="44"/>
        </w:rPr>
      </w:pPr>
      <w:r>
        <w:rPr>
          <w:rFonts w:hint="eastAsia" w:ascii="宋体" w:hAnsi="宋体" w:eastAsia="宋体"/>
          <w:b/>
          <w:sz w:val="44"/>
          <w:szCs w:val="44"/>
        </w:rPr>
        <w:t>2025—2026学年度第一学期</w:t>
      </w:r>
    </w:p>
    <w:p w14:paraId="35EB03AB">
      <w:pPr>
        <w:keepNext w:val="0"/>
        <w:keepLines w:val="0"/>
        <w:pageBreakBefore w:val="0"/>
        <w:widowControl w:val="0"/>
        <w:kinsoku/>
        <w:overflowPunct/>
        <w:topLinePunct w:val="0"/>
        <w:autoSpaceDE/>
        <w:autoSpaceDN/>
        <w:bidi w:val="0"/>
        <w:adjustRightInd/>
        <w:snapToGrid/>
        <w:spacing w:line="500" w:lineRule="exact"/>
        <w:jc w:val="center"/>
        <w:textAlignment w:val="auto"/>
        <w:rPr>
          <w:rFonts w:ascii="宋体" w:hAnsi="宋体" w:eastAsia="宋体"/>
          <w:b/>
          <w:sz w:val="44"/>
          <w:szCs w:val="44"/>
        </w:rPr>
      </w:pPr>
      <w:r>
        <w:rPr>
          <w:rFonts w:hint="eastAsia" w:ascii="宋体" w:hAnsi="宋体" w:eastAsia="宋体"/>
          <w:b/>
          <w:sz w:val="44"/>
          <w:szCs w:val="44"/>
        </w:rPr>
        <w:t>五年级语文教学质量分析</w:t>
      </w:r>
    </w:p>
    <w:p w14:paraId="0B44F4A5">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一、试卷总体情况</w:t>
      </w:r>
    </w:p>
    <w:p w14:paraId="24136AF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试卷本次考试共有三部分试题，积累与运用、阅读理解、习作三个方面。试题的覆盖面大，知识面广，内容丰富，体现了语文基础知识分析能力的综合考查。</w:t>
      </w:r>
    </w:p>
    <w:p w14:paraId="4676E9E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二、考试基本情况</w:t>
      </w:r>
    </w:p>
    <w:p w14:paraId="109AF69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五年级两个班，总人数39人，参加考试人数为38人，总分</w:t>
      </w:r>
      <w:r>
        <w:rPr>
          <w:rFonts w:hint="eastAsia" w:ascii="宋体" w:hAnsi="宋体" w:eastAsia="宋体" w:cs="宋体"/>
          <w:sz w:val="28"/>
          <w:szCs w:val="28"/>
          <w:lang w:val="en-US" w:eastAsia="zh-CN"/>
        </w:rPr>
        <w:t>3286</w:t>
      </w:r>
      <w:r>
        <w:rPr>
          <w:rFonts w:hint="eastAsia" w:ascii="宋体" w:hAnsi="宋体" w:eastAsia="宋体" w:cs="宋体"/>
          <w:sz w:val="28"/>
          <w:szCs w:val="28"/>
        </w:rPr>
        <w:t>，平均分86</w:t>
      </w:r>
      <w:r>
        <w:rPr>
          <w:rFonts w:hint="eastAsia" w:ascii="宋体" w:hAnsi="宋体" w:eastAsia="宋体" w:cs="宋体"/>
          <w:sz w:val="28"/>
          <w:szCs w:val="28"/>
          <w:lang w:val="en-US" w:eastAsia="zh-CN"/>
        </w:rPr>
        <w:t>.5</w:t>
      </w:r>
      <w:r>
        <w:rPr>
          <w:rFonts w:hint="eastAsia" w:ascii="宋体" w:hAnsi="宋体" w:eastAsia="宋体" w:cs="宋体"/>
          <w:sz w:val="28"/>
          <w:szCs w:val="28"/>
        </w:rPr>
        <w:t>分，最高</w:t>
      </w:r>
      <w:r>
        <w:rPr>
          <w:rFonts w:hint="eastAsia" w:ascii="宋体" w:hAnsi="宋体" w:eastAsia="宋体" w:cs="宋体"/>
          <w:sz w:val="28"/>
          <w:szCs w:val="28"/>
          <w:lang w:val="en-US" w:eastAsia="zh-CN"/>
        </w:rPr>
        <w:t>100</w:t>
      </w:r>
      <w:r>
        <w:rPr>
          <w:rFonts w:hint="eastAsia" w:ascii="宋体" w:hAnsi="宋体" w:eastAsia="宋体" w:cs="宋体"/>
          <w:sz w:val="28"/>
          <w:szCs w:val="28"/>
        </w:rPr>
        <w:t>分，优秀</w:t>
      </w:r>
      <w:r>
        <w:rPr>
          <w:rFonts w:hint="eastAsia" w:ascii="宋体" w:hAnsi="宋体" w:eastAsia="宋体" w:cs="宋体"/>
          <w:sz w:val="28"/>
          <w:szCs w:val="28"/>
          <w:lang w:val="en-US" w:eastAsia="zh-CN"/>
        </w:rPr>
        <w:t>22</w:t>
      </w:r>
      <w:r>
        <w:rPr>
          <w:rFonts w:hint="eastAsia" w:ascii="宋体" w:hAnsi="宋体" w:eastAsia="宋体" w:cs="宋体"/>
          <w:sz w:val="28"/>
          <w:szCs w:val="28"/>
        </w:rPr>
        <w:t>人，优秀率</w:t>
      </w:r>
      <w:r>
        <w:rPr>
          <w:rFonts w:hint="eastAsia" w:ascii="宋体" w:hAnsi="宋体" w:eastAsia="宋体" w:cs="宋体"/>
          <w:sz w:val="28"/>
          <w:szCs w:val="28"/>
          <w:lang w:val="en-US" w:eastAsia="zh-CN"/>
        </w:rPr>
        <w:t>58</w:t>
      </w:r>
      <w:r>
        <w:rPr>
          <w:rFonts w:hint="eastAsia" w:ascii="宋体" w:hAnsi="宋体" w:eastAsia="宋体" w:cs="宋体"/>
          <w:sz w:val="28"/>
          <w:szCs w:val="28"/>
        </w:rPr>
        <w:t>％，及格人数</w:t>
      </w:r>
      <w:r>
        <w:rPr>
          <w:rFonts w:hint="eastAsia" w:ascii="宋体" w:hAnsi="宋体" w:eastAsia="宋体" w:cs="宋体"/>
          <w:sz w:val="28"/>
          <w:szCs w:val="28"/>
          <w:lang w:val="en-US" w:eastAsia="zh-CN"/>
        </w:rPr>
        <w:t>34</w:t>
      </w:r>
      <w:r>
        <w:rPr>
          <w:rFonts w:hint="eastAsia" w:ascii="宋体" w:hAnsi="宋体" w:eastAsia="宋体" w:cs="宋体"/>
          <w:sz w:val="28"/>
          <w:szCs w:val="28"/>
        </w:rPr>
        <w:t xml:space="preserve">人，及格率 </w:t>
      </w:r>
      <w:r>
        <w:rPr>
          <w:rFonts w:hint="eastAsia" w:ascii="宋体" w:hAnsi="宋体" w:eastAsia="宋体" w:cs="宋体"/>
          <w:sz w:val="28"/>
          <w:szCs w:val="28"/>
          <w:lang w:val="en-US" w:eastAsia="zh-CN"/>
        </w:rPr>
        <w:t>89</w:t>
      </w:r>
      <w:r>
        <w:rPr>
          <w:rFonts w:hint="eastAsia" w:ascii="宋体" w:hAnsi="宋体" w:eastAsia="宋体" w:cs="宋体"/>
          <w:sz w:val="28"/>
          <w:szCs w:val="28"/>
        </w:rPr>
        <w:t>%，不及格人数</w:t>
      </w:r>
      <w:r>
        <w:rPr>
          <w:rFonts w:hint="eastAsia" w:ascii="宋体" w:hAnsi="宋体" w:eastAsia="宋体" w:cs="宋体"/>
          <w:sz w:val="28"/>
          <w:szCs w:val="28"/>
          <w:lang w:val="en-US" w:eastAsia="zh-CN"/>
        </w:rPr>
        <w:t>4</w:t>
      </w:r>
      <w:r>
        <w:rPr>
          <w:rFonts w:hint="eastAsia" w:ascii="宋体" w:hAnsi="宋体" w:eastAsia="宋体" w:cs="宋体"/>
          <w:sz w:val="28"/>
          <w:szCs w:val="28"/>
        </w:rPr>
        <w:t>人，不及格率</w:t>
      </w:r>
      <w:r>
        <w:rPr>
          <w:rFonts w:hint="eastAsia" w:ascii="宋体" w:hAnsi="宋体" w:eastAsia="宋体" w:cs="宋体"/>
          <w:sz w:val="28"/>
          <w:szCs w:val="28"/>
          <w:lang w:val="en-US" w:eastAsia="zh-CN"/>
        </w:rPr>
        <w:t>11</w:t>
      </w:r>
      <w:r>
        <w:rPr>
          <w:rFonts w:hint="eastAsia" w:ascii="宋体" w:hAnsi="宋体" w:eastAsia="宋体" w:cs="宋体"/>
          <w:sz w:val="28"/>
          <w:szCs w:val="28"/>
        </w:rPr>
        <w:t>％。</w:t>
      </w:r>
    </w:p>
    <w:p w14:paraId="08BCCC3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三、试题分析</w:t>
      </w:r>
    </w:p>
    <w:p w14:paraId="0BD76B4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试卷涵盖积累与运用、阅读理解、习作三大板块，全面考查五年级学生语文能力。积累与运用涉及拼音</w:t>
      </w:r>
      <w:r>
        <w:rPr>
          <w:rFonts w:hint="eastAsia" w:ascii="宋体" w:hAnsi="宋体" w:eastAsia="宋体" w:cs="宋体"/>
          <w:sz w:val="28"/>
          <w:szCs w:val="28"/>
          <w:lang w:eastAsia="zh-CN"/>
        </w:rPr>
        <w:t>、</w:t>
      </w:r>
      <w:r>
        <w:rPr>
          <w:rFonts w:hint="eastAsia" w:ascii="宋体" w:hAnsi="宋体" w:eastAsia="宋体" w:cs="宋体"/>
          <w:sz w:val="28"/>
          <w:szCs w:val="28"/>
        </w:rPr>
        <w:t>字词、句子专项等基础内容；阅读理解包含课内《落花生》和课外《仙人掌之歌》；习作则有两个选题，通过作文考查学生的写作能力 ，考点分布合理，符合五年级教学要求。</w:t>
      </w:r>
    </w:p>
    <w:p w14:paraId="53346D8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四、答题情况和存在的问题</w:t>
      </w:r>
    </w:p>
    <w:p w14:paraId="7A41FDE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第一部分：积累与运用</w:t>
      </w:r>
    </w:p>
    <w:p w14:paraId="57CCEE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根据拼音写词语。大部分学生能正确美观地书写，主要的错误出现在“猎豹”这个词语，其原因有:学生对词语理解不到位，平时书写时不专心，对字的结构把握不好，也有个别同学书写不规范。</w:t>
      </w:r>
    </w:p>
    <w:p w14:paraId="669F479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第二部分：阅读理解</w:t>
      </w:r>
    </w:p>
    <w:p w14:paraId="7CFDDCB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本题在这份试卷中所占分值为25分。一篇课内阅读，一篇课外阅读，从答题情况来看，出问题最多的是</w:t>
      </w:r>
      <w:r>
        <w:rPr>
          <w:rFonts w:hint="eastAsia" w:ascii="宋体" w:hAnsi="宋体" w:eastAsia="宋体" w:cs="宋体"/>
          <w:sz w:val="28"/>
          <w:szCs w:val="28"/>
          <w:lang w:val="en-US" w:eastAsia="zh-CN"/>
        </w:rPr>
        <w:t>课外阅读</w:t>
      </w:r>
      <w:r>
        <w:rPr>
          <w:rFonts w:hint="eastAsia" w:ascii="宋体" w:hAnsi="宋体" w:eastAsia="宋体" w:cs="宋体"/>
          <w:sz w:val="28"/>
          <w:szCs w:val="28"/>
        </w:rPr>
        <w:t>3</w:t>
      </w:r>
      <w:r>
        <w:rPr>
          <w:rFonts w:hint="eastAsia" w:ascii="宋体" w:hAnsi="宋体" w:eastAsia="宋体" w:cs="宋体"/>
          <w:sz w:val="28"/>
          <w:szCs w:val="28"/>
          <w:lang w:val="en-US" w:eastAsia="zh-CN"/>
        </w:rPr>
        <w:t>和6</w:t>
      </w:r>
      <w:r>
        <w:rPr>
          <w:rFonts w:hint="eastAsia" w:ascii="宋体" w:hAnsi="宋体" w:eastAsia="宋体" w:cs="宋体"/>
          <w:sz w:val="28"/>
          <w:szCs w:val="28"/>
        </w:rPr>
        <w:t>小题，究其原因学生总结能力不强，</w:t>
      </w:r>
      <w:r>
        <w:rPr>
          <w:rFonts w:hint="eastAsia" w:ascii="宋体" w:hAnsi="宋体" w:eastAsia="宋体" w:cs="宋体"/>
          <w:sz w:val="28"/>
          <w:szCs w:val="28"/>
          <w:lang w:val="en-US" w:eastAsia="zh-CN"/>
        </w:rPr>
        <w:t>有的学生没有理解题意</w:t>
      </w:r>
      <w:r>
        <w:rPr>
          <w:rFonts w:hint="eastAsia" w:ascii="宋体" w:hAnsi="宋体" w:eastAsia="宋体" w:cs="宋体"/>
          <w:sz w:val="28"/>
          <w:szCs w:val="28"/>
        </w:rPr>
        <w:t>，有的学生</w:t>
      </w:r>
      <w:r>
        <w:rPr>
          <w:rFonts w:hint="eastAsia" w:ascii="宋体" w:hAnsi="宋体" w:eastAsia="宋体" w:cs="宋体"/>
          <w:sz w:val="28"/>
          <w:szCs w:val="28"/>
          <w:lang w:val="en-US" w:eastAsia="zh-CN"/>
        </w:rPr>
        <w:t>答题少点</w:t>
      </w:r>
      <w:r>
        <w:rPr>
          <w:rFonts w:hint="eastAsia" w:ascii="宋体" w:hAnsi="宋体" w:eastAsia="宋体" w:cs="宋体"/>
          <w:sz w:val="28"/>
          <w:szCs w:val="28"/>
        </w:rPr>
        <w:t>。第</w:t>
      </w:r>
      <w:r>
        <w:rPr>
          <w:rFonts w:hint="eastAsia" w:ascii="宋体" w:hAnsi="宋体" w:eastAsia="宋体" w:cs="宋体"/>
          <w:sz w:val="28"/>
          <w:szCs w:val="28"/>
          <w:lang w:val="en-US" w:eastAsia="zh-CN"/>
        </w:rPr>
        <w:t>一</w:t>
      </w:r>
      <w:r>
        <w:rPr>
          <w:rFonts w:hint="eastAsia" w:ascii="宋体" w:hAnsi="宋体" w:eastAsia="宋体" w:cs="宋体"/>
          <w:sz w:val="28"/>
          <w:szCs w:val="28"/>
        </w:rPr>
        <w:t>篇阅读最后一题，拓展面宽，有深度。</w:t>
      </w:r>
    </w:p>
    <w:p w14:paraId="1D827FB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rPr>
        <w:t>第三部分：习作</w:t>
      </w:r>
    </w:p>
    <w:p w14:paraId="3B9FC6B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给出两个题目，</w:t>
      </w:r>
      <w:r>
        <w:rPr>
          <w:rFonts w:hint="eastAsia" w:ascii="宋体" w:hAnsi="宋体" w:eastAsia="宋体" w:cs="宋体"/>
          <w:sz w:val="28"/>
          <w:szCs w:val="28"/>
        </w:rPr>
        <w:t>习作出现的问题是个别学生题目拟得不好，不能体现文章内容，还有的学生没能恰当运用修辞手法。</w:t>
      </w:r>
    </w:p>
    <w:p w14:paraId="3AE36659">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改进的措施：</w:t>
      </w:r>
    </w:p>
    <w:p w14:paraId="7D4DB03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1.丰富拼音字词题型：除了看拼音写词语，可增加多音字、形近字辨析等题型，加深学生对字词的理解与运用，提升基础知识掌握的全面性。</w:t>
      </w:r>
    </w:p>
    <w:p w14:paraId="7A07782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优化字词积累考查：对于词语补充完整并选词填空这类题，除了现有词语，可引入更多成语、俗语等，拓宽学生词汇量；还可设置词语分类题，如将词语按情感色彩、描写对象等分类，强化学生对词语内涵的理解。</w:t>
      </w:r>
    </w:p>
    <w:p w14:paraId="30C6230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3.拓展阅读文本类型：目前阅读文本多为记叙文，可适当加入说明文、诗歌等不同体裁文本，让学生接触多样文体，熟悉不同文体的阅读技巧和考点，提升综合阅读能力。</w:t>
      </w:r>
    </w:p>
    <w:p w14:paraId="66947DB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4.增加阅读思考深度：在阅读理解题目设置上，除了考查对文本内容的直接理解，增设一些分析人物形象、探究主题思想、品味语言特色等深层次问题，引导学生深入思考，培养文学鉴赏能力。</w:t>
      </w:r>
    </w:p>
    <w:p w14:paraId="7F8D64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细化写作指导与评价：写作题目可提供更具体的写作提纲示例或写作思路引导，帮助学生构思；在批改作文时，除了关注错别字、语句通顺等基础问题，从立意新颖、结构合理、描写生动等多角度详细批注评价，给出针对性提升建议，助力学生写作水平提升。</w:t>
      </w:r>
    </w:p>
    <w:p w14:paraId="0120E51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撰写人：王艳红</w:t>
      </w:r>
    </w:p>
    <w:p w14:paraId="60D0293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联系电话：15886186887</w:t>
      </w:r>
    </w:p>
    <w:p w14:paraId="60FC571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校长签字：</w:t>
      </w:r>
    </w:p>
    <w:p w14:paraId="0B2AD0AD">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学校公章：</w:t>
      </w:r>
      <w:r>
        <w:rPr>
          <w:rFonts w:hint="eastAsia" w:ascii="宋体" w:hAnsi="宋体" w:eastAsia="宋体" w:cs="宋体"/>
          <w:sz w:val="28"/>
          <w:szCs w:val="28"/>
          <w:lang w:val="en-US" w:eastAsia="zh-CN"/>
        </w:rPr>
        <w:t xml:space="preserve">   </w:t>
      </w:r>
    </w:p>
    <w:p w14:paraId="1E7A271A">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jc w:val="right"/>
        <w:textAlignment w:val="auto"/>
        <w:rPr>
          <w:rFonts w:asciiTheme="majorEastAsia" w:hAnsiTheme="majorEastAsia" w:eastAsiaTheme="majorEastAsia"/>
          <w:b/>
          <w:sz w:val="44"/>
          <w:szCs w:val="44"/>
        </w:rPr>
      </w:pPr>
      <w:r>
        <w:rPr>
          <w:rFonts w:hint="eastAsia" w:ascii="宋体" w:hAnsi="宋体" w:eastAsia="宋体" w:cs="宋体"/>
          <w:sz w:val="28"/>
          <w:szCs w:val="28"/>
        </w:rPr>
        <w:t xml:space="preserve">                          2026年1月4</w:t>
      </w:r>
      <w:r>
        <w:rPr>
          <w:rFonts w:hint="eastAsia" w:ascii="宋体" w:hAnsi="宋体" w:eastAsia="宋体" w:cs="宋体"/>
          <w:sz w:val="28"/>
          <w:szCs w:val="28"/>
          <w:lang w:val="en-US" w:eastAsia="zh-CN"/>
        </w:rPr>
        <w:t>日</w:t>
      </w:r>
    </w:p>
    <w:p w14:paraId="5180F7C1"/>
    <w:p w14:paraId="0727296D"/>
    <w:p w14:paraId="606D1365"/>
    <w:p w14:paraId="5F469AA7">
      <w:pPr>
        <w:keepNext w:val="0"/>
        <w:keepLines w:val="0"/>
        <w:pageBreakBefore w:val="0"/>
        <w:kinsoku/>
        <w:overflowPunct/>
        <w:topLinePunct w:val="0"/>
        <w:autoSpaceDE/>
        <w:autoSpaceDN/>
        <w:bidi w:val="0"/>
        <w:spacing w:after="0" w:line="500" w:lineRule="exact"/>
        <w:jc w:val="center"/>
        <w:textAlignment w:val="auto"/>
        <w:rPr>
          <w:rFonts w:hint="eastAsia" w:ascii="宋体" w:hAnsi="宋体" w:eastAsia="宋体"/>
          <w:b/>
          <w:sz w:val="44"/>
          <w:szCs w:val="44"/>
        </w:rPr>
      </w:pPr>
      <w:r>
        <w:rPr>
          <w:rFonts w:hint="eastAsia" w:ascii="宋体" w:hAnsi="宋体" w:eastAsia="宋体"/>
          <w:b/>
          <w:sz w:val="44"/>
          <w:szCs w:val="44"/>
        </w:rPr>
        <w:t>通榆县鸿兴镇小学校</w:t>
      </w:r>
    </w:p>
    <w:p w14:paraId="537ED130">
      <w:pPr>
        <w:keepNext w:val="0"/>
        <w:keepLines w:val="0"/>
        <w:pageBreakBefore w:val="0"/>
        <w:kinsoku/>
        <w:overflowPunct/>
        <w:topLinePunct w:val="0"/>
        <w:autoSpaceDE/>
        <w:autoSpaceDN/>
        <w:bidi w:val="0"/>
        <w:spacing w:after="0" w:line="500" w:lineRule="exact"/>
        <w:jc w:val="center"/>
        <w:textAlignment w:val="auto"/>
        <w:rPr>
          <w:rFonts w:hint="eastAsia" w:ascii="宋体" w:hAnsi="宋体" w:eastAsia="宋体"/>
          <w:b/>
          <w:sz w:val="44"/>
          <w:szCs w:val="44"/>
        </w:rPr>
      </w:pPr>
      <w:r>
        <w:rPr>
          <w:rFonts w:hint="eastAsia" w:ascii="宋体" w:hAnsi="宋体" w:eastAsia="宋体"/>
          <w:b/>
          <w:sz w:val="44"/>
          <w:szCs w:val="44"/>
          <w:lang w:eastAsia="zh-CN"/>
        </w:rPr>
        <w:t>202</w:t>
      </w:r>
      <w:r>
        <w:rPr>
          <w:rFonts w:hint="eastAsia" w:ascii="宋体" w:hAnsi="宋体" w:eastAsia="宋体"/>
          <w:b/>
          <w:sz w:val="44"/>
          <w:szCs w:val="44"/>
          <w:lang w:val="en-US" w:eastAsia="zh-CN"/>
        </w:rPr>
        <w:t>5</w:t>
      </w:r>
      <w:r>
        <w:rPr>
          <w:rFonts w:hint="eastAsia" w:ascii="宋体" w:hAnsi="宋体" w:eastAsia="宋体"/>
          <w:b/>
          <w:sz w:val="44"/>
          <w:szCs w:val="44"/>
          <w:lang w:eastAsia="zh-CN"/>
        </w:rPr>
        <w:t>—202</w:t>
      </w:r>
      <w:r>
        <w:rPr>
          <w:rFonts w:hint="eastAsia" w:ascii="宋体" w:hAnsi="宋体" w:eastAsia="宋体"/>
          <w:b/>
          <w:sz w:val="44"/>
          <w:szCs w:val="44"/>
          <w:lang w:val="en-US" w:eastAsia="zh-CN"/>
        </w:rPr>
        <w:t>6</w:t>
      </w:r>
      <w:r>
        <w:rPr>
          <w:rFonts w:hint="eastAsia" w:ascii="宋体" w:hAnsi="宋体" w:eastAsia="宋体"/>
          <w:b/>
          <w:sz w:val="44"/>
          <w:szCs w:val="44"/>
        </w:rPr>
        <w:t>学年度第</w:t>
      </w:r>
      <w:r>
        <w:rPr>
          <w:rFonts w:hint="eastAsia" w:ascii="宋体" w:hAnsi="宋体" w:eastAsia="宋体"/>
          <w:b/>
          <w:sz w:val="44"/>
          <w:szCs w:val="44"/>
          <w:lang w:eastAsia="zh-CN"/>
        </w:rPr>
        <w:t>一</w:t>
      </w:r>
      <w:r>
        <w:rPr>
          <w:rFonts w:hint="eastAsia" w:ascii="宋体" w:hAnsi="宋体" w:eastAsia="宋体"/>
          <w:b/>
          <w:sz w:val="44"/>
          <w:szCs w:val="44"/>
        </w:rPr>
        <w:t>学期</w:t>
      </w:r>
    </w:p>
    <w:p w14:paraId="7A9BC71E">
      <w:pPr>
        <w:keepNext w:val="0"/>
        <w:keepLines w:val="0"/>
        <w:pageBreakBefore w:val="0"/>
        <w:kinsoku/>
        <w:overflowPunct/>
        <w:topLinePunct w:val="0"/>
        <w:autoSpaceDE/>
        <w:autoSpaceDN/>
        <w:bidi w:val="0"/>
        <w:spacing w:after="0" w:line="500" w:lineRule="exact"/>
        <w:jc w:val="center"/>
        <w:textAlignment w:val="auto"/>
        <w:rPr>
          <w:rFonts w:hint="eastAsia" w:ascii="宋体" w:hAnsi="宋体" w:eastAsia="宋体" w:cs="Times New Roman"/>
          <w:b/>
          <w:sz w:val="44"/>
          <w:szCs w:val="44"/>
        </w:rPr>
      </w:pPr>
      <w:r>
        <w:rPr>
          <w:rFonts w:hint="eastAsia" w:ascii="宋体" w:hAnsi="宋体" w:eastAsia="宋体"/>
          <w:b/>
          <w:sz w:val="44"/>
          <w:szCs w:val="44"/>
          <w:lang w:val="en-US" w:eastAsia="zh-CN"/>
        </w:rPr>
        <w:t>五</w:t>
      </w:r>
      <w:r>
        <w:rPr>
          <w:rFonts w:hint="eastAsia" w:ascii="宋体" w:hAnsi="宋体" w:eastAsia="宋体"/>
          <w:b/>
          <w:sz w:val="44"/>
          <w:szCs w:val="44"/>
        </w:rPr>
        <w:t>年级</w:t>
      </w:r>
      <w:r>
        <w:rPr>
          <w:rFonts w:hint="eastAsia" w:ascii="宋体" w:hAnsi="宋体" w:eastAsia="宋体"/>
          <w:b/>
          <w:sz w:val="44"/>
          <w:szCs w:val="44"/>
          <w:lang w:eastAsia="zh-CN"/>
        </w:rPr>
        <w:t>数学</w:t>
      </w:r>
      <w:r>
        <w:rPr>
          <w:rFonts w:hint="eastAsia" w:ascii="宋体" w:hAnsi="宋体" w:eastAsia="宋体"/>
          <w:b/>
          <w:sz w:val="44"/>
          <w:szCs w:val="44"/>
        </w:rPr>
        <w:t>教学质量分析</w:t>
      </w:r>
    </w:p>
    <w:p w14:paraId="1E740A36">
      <w:pPr>
        <w:keepNext w:val="0"/>
        <w:keepLines w:val="0"/>
        <w:pageBreakBefore w:val="0"/>
        <w:widowControl/>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一、试卷总体情况</w:t>
      </w:r>
    </w:p>
    <w:p w14:paraId="0D2D3CBC">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本次</w:t>
      </w:r>
      <w:r>
        <w:rPr>
          <w:rFonts w:hint="eastAsia" w:ascii="宋体" w:hAnsi="宋体" w:eastAsia="宋体" w:cs="宋体"/>
          <w:kern w:val="0"/>
          <w:sz w:val="28"/>
          <w:szCs w:val="28"/>
          <w:lang w:eastAsia="zh-CN"/>
        </w:rPr>
        <w:t>测试</w:t>
      </w:r>
      <w:r>
        <w:rPr>
          <w:rFonts w:hint="eastAsia" w:ascii="宋体" w:hAnsi="宋体" w:eastAsia="宋体" w:cs="宋体"/>
          <w:kern w:val="0"/>
          <w:sz w:val="28"/>
          <w:szCs w:val="28"/>
        </w:rPr>
        <w:t>数学试卷</w:t>
      </w:r>
      <w:r>
        <w:rPr>
          <w:rFonts w:hint="eastAsia" w:ascii="宋体" w:hAnsi="宋体" w:eastAsia="宋体" w:cs="宋体"/>
          <w:kern w:val="0"/>
          <w:sz w:val="28"/>
          <w:szCs w:val="28"/>
          <w:lang w:eastAsia="zh-CN"/>
        </w:rPr>
        <w:t>以课程标准为依据，</w:t>
      </w:r>
      <w:r>
        <w:rPr>
          <w:rFonts w:hint="eastAsia" w:ascii="宋体" w:hAnsi="宋体" w:eastAsia="宋体" w:cs="宋体"/>
          <w:kern w:val="0"/>
          <w:sz w:val="28"/>
          <w:szCs w:val="28"/>
        </w:rPr>
        <w:t>题型多样,覆盖全面，符合学生的认知水平。从整体上看，试题难度适中，注重基础，内容紧密联系生活实际，注重了趣味性、实践性和创新性。</w:t>
      </w:r>
    </w:p>
    <w:p w14:paraId="358C7D87">
      <w:pPr>
        <w:keepNext w:val="0"/>
        <w:keepLines w:val="0"/>
        <w:pageBreakBefore w:val="0"/>
        <w:widowControl/>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sz w:val="28"/>
          <w:szCs w:val="28"/>
        </w:rPr>
        <w:t>二、考试基本情况</w:t>
      </w:r>
    </w:p>
    <w:p w14:paraId="7F714CB8">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default" w:ascii="宋体" w:hAnsi="宋体" w:eastAsia="宋体" w:cs="宋体"/>
          <w:color w:val="FF0000"/>
          <w:sz w:val="28"/>
          <w:szCs w:val="28"/>
          <w:lang w:val="en-US" w:eastAsia="zh-CN"/>
        </w:rPr>
      </w:pPr>
      <w:r>
        <w:rPr>
          <w:rFonts w:hint="eastAsia" w:ascii="宋体" w:hAnsi="宋体" w:eastAsia="宋体" w:cs="宋体"/>
          <w:sz w:val="28"/>
          <w:szCs w:val="28"/>
        </w:rPr>
        <w:t>五年级</w:t>
      </w:r>
      <w:r>
        <w:rPr>
          <w:rFonts w:hint="eastAsia" w:ascii="宋体" w:hAnsi="宋体" w:eastAsia="宋体" w:cs="宋体"/>
          <w:sz w:val="28"/>
          <w:szCs w:val="28"/>
          <w:lang w:eastAsia="zh-CN"/>
        </w:rPr>
        <w:t>两</w:t>
      </w:r>
      <w:r>
        <w:rPr>
          <w:rFonts w:hint="eastAsia" w:ascii="宋体" w:hAnsi="宋体" w:eastAsia="宋体" w:cs="宋体"/>
          <w:sz w:val="28"/>
          <w:szCs w:val="28"/>
        </w:rPr>
        <w:t>个班，参加考试人数为</w:t>
      </w:r>
      <w:r>
        <w:rPr>
          <w:rFonts w:hint="eastAsia" w:ascii="宋体" w:hAnsi="宋体" w:eastAsia="宋体" w:cs="宋体"/>
          <w:color w:val="auto"/>
          <w:sz w:val="28"/>
          <w:szCs w:val="28"/>
          <w:lang w:val="en-US" w:eastAsia="zh-CN"/>
        </w:rPr>
        <w:t>38</w:t>
      </w:r>
      <w:r>
        <w:rPr>
          <w:rFonts w:hint="eastAsia" w:ascii="宋体" w:hAnsi="宋体" w:eastAsia="宋体" w:cs="宋体"/>
          <w:sz w:val="28"/>
          <w:szCs w:val="28"/>
        </w:rPr>
        <w:t>人</w:t>
      </w:r>
      <w:r>
        <w:rPr>
          <w:rFonts w:hint="eastAsia" w:ascii="宋体" w:hAnsi="宋体" w:eastAsia="宋体" w:cs="宋体"/>
          <w:sz w:val="28"/>
          <w:szCs w:val="28"/>
          <w:lang w:eastAsia="zh-CN"/>
        </w:rPr>
        <w:t>，</w:t>
      </w:r>
      <w:r>
        <w:rPr>
          <w:rFonts w:hint="eastAsia" w:ascii="宋体" w:hAnsi="宋体" w:eastAsia="宋体" w:cs="宋体"/>
          <w:sz w:val="28"/>
          <w:szCs w:val="28"/>
        </w:rPr>
        <w:t>最高</w:t>
      </w:r>
      <w:r>
        <w:rPr>
          <w:rFonts w:hint="eastAsia" w:ascii="宋体" w:hAnsi="宋体" w:eastAsia="宋体" w:cs="宋体"/>
          <w:color w:val="auto"/>
          <w:sz w:val="28"/>
          <w:szCs w:val="28"/>
        </w:rPr>
        <w:t>100</w:t>
      </w:r>
      <w:r>
        <w:rPr>
          <w:rFonts w:hint="eastAsia" w:ascii="宋体" w:hAnsi="宋体" w:eastAsia="宋体" w:cs="宋体"/>
          <w:sz w:val="28"/>
          <w:szCs w:val="28"/>
        </w:rPr>
        <w:t>分， 优秀</w:t>
      </w:r>
      <w:r>
        <w:rPr>
          <w:rFonts w:hint="eastAsia" w:ascii="宋体" w:hAnsi="宋体" w:eastAsia="宋体" w:cs="宋体"/>
          <w:color w:val="auto"/>
          <w:sz w:val="28"/>
          <w:szCs w:val="28"/>
          <w:lang w:val="en-US" w:eastAsia="zh-CN"/>
        </w:rPr>
        <w:t>25</w:t>
      </w:r>
      <w:r>
        <w:rPr>
          <w:rFonts w:hint="eastAsia" w:ascii="宋体" w:hAnsi="宋体" w:eastAsia="宋体" w:cs="宋体"/>
          <w:sz w:val="28"/>
          <w:szCs w:val="28"/>
        </w:rPr>
        <w:t>人，优秀率</w:t>
      </w:r>
      <w:r>
        <w:rPr>
          <w:rFonts w:hint="eastAsia" w:ascii="宋体" w:hAnsi="宋体" w:eastAsia="宋体" w:cs="宋体"/>
          <w:color w:val="auto"/>
          <w:sz w:val="28"/>
          <w:szCs w:val="28"/>
          <w:lang w:val="en-US" w:eastAsia="zh-CN"/>
        </w:rPr>
        <w:t>65.8</w:t>
      </w:r>
      <w:r>
        <w:rPr>
          <w:rFonts w:hint="eastAsia" w:ascii="宋体" w:hAnsi="宋体" w:eastAsia="宋体" w:cs="宋体"/>
          <w:sz w:val="28"/>
          <w:szCs w:val="28"/>
        </w:rPr>
        <w:t>%，</w:t>
      </w:r>
      <w:r>
        <w:rPr>
          <w:rFonts w:hint="eastAsia" w:ascii="宋体" w:hAnsi="宋体" w:eastAsia="宋体" w:cs="宋体"/>
          <w:sz w:val="28"/>
          <w:szCs w:val="28"/>
          <w:lang w:val="en-US" w:eastAsia="zh-CN"/>
        </w:rPr>
        <w:t>总分：</w:t>
      </w:r>
      <w:r>
        <w:rPr>
          <w:rFonts w:hint="eastAsia" w:ascii="宋体" w:hAnsi="宋体" w:eastAsia="宋体" w:cs="宋体"/>
          <w:color w:val="auto"/>
          <w:sz w:val="28"/>
          <w:szCs w:val="28"/>
          <w:lang w:val="en-US" w:eastAsia="zh-CN"/>
        </w:rPr>
        <w:t>3369</w:t>
      </w:r>
      <w:r>
        <w:rPr>
          <w:rFonts w:hint="eastAsia" w:ascii="宋体" w:hAnsi="宋体" w:eastAsia="宋体" w:cs="宋体"/>
          <w:sz w:val="28"/>
          <w:szCs w:val="28"/>
          <w:lang w:val="en-US" w:eastAsia="zh-CN"/>
        </w:rPr>
        <w:t>分，</w:t>
      </w:r>
      <w:r>
        <w:rPr>
          <w:rFonts w:hint="eastAsia" w:ascii="宋体" w:hAnsi="宋体" w:eastAsia="宋体" w:cs="宋体"/>
          <w:sz w:val="28"/>
          <w:szCs w:val="28"/>
        </w:rPr>
        <w:t>平均分</w:t>
      </w:r>
      <w:r>
        <w:rPr>
          <w:rFonts w:hint="eastAsia" w:ascii="宋体" w:hAnsi="宋体" w:eastAsia="宋体" w:cs="宋体"/>
          <w:color w:val="auto"/>
          <w:sz w:val="28"/>
          <w:szCs w:val="28"/>
          <w:lang w:val="en-US" w:eastAsia="zh-CN"/>
        </w:rPr>
        <w:t>88.7</w:t>
      </w:r>
      <w:r>
        <w:rPr>
          <w:rFonts w:hint="eastAsia" w:ascii="宋体" w:hAnsi="宋体" w:eastAsia="宋体" w:cs="宋体"/>
          <w:sz w:val="28"/>
          <w:szCs w:val="28"/>
        </w:rPr>
        <w:t>分</w:t>
      </w:r>
      <w:r>
        <w:rPr>
          <w:rFonts w:hint="eastAsia" w:ascii="宋体" w:hAnsi="宋体" w:eastAsia="宋体" w:cs="宋体"/>
          <w:sz w:val="28"/>
          <w:szCs w:val="28"/>
          <w:lang w:eastAsia="zh-CN"/>
        </w:rPr>
        <w:t>，</w:t>
      </w:r>
      <w:r>
        <w:rPr>
          <w:rFonts w:hint="eastAsia" w:ascii="宋体" w:hAnsi="宋体" w:eastAsia="宋体" w:cs="宋体"/>
          <w:sz w:val="28"/>
          <w:szCs w:val="28"/>
        </w:rPr>
        <w:t>及格人数</w:t>
      </w:r>
      <w:r>
        <w:rPr>
          <w:rFonts w:hint="eastAsia" w:ascii="宋体" w:hAnsi="宋体" w:eastAsia="宋体" w:cs="宋体"/>
          <w:color w:val="auto"/>
          <w:sz w:val="28"/>
          <w:szCs w:val="28"/>
          <w:lang w:val="en-US" w:eastAsia="zh-CN"/>
        </w:rPr>
        <w:t>36</w:t>
      </w:r>
      <w:r>
        <w:rPr>
          <w:rFonts w:hint="eastAsia" w:ascii="宋体" w:hAnsi="宋体" w:eastAsia="宋体" w:cs="宋体"/>
          <w:sz w:val="28"/>
          <w:szCs w:val="28"/>
        </w:rPr>
        <w:t>人，及格率</w:t>
      </w:r>
      <w:r>
        <w:rPr>
          <w:rFonts w:hint="eastAsia" w:ascii="宋体" w:hAnsi="宋体" w:eastAsia="宋体" w:cs="宋体"/>
          <w:sz w:val="28"/>
          <w:szCs w:val="28"/>
          <w:lang w:val="en-US" w:eastAsia="zh-CN"/>
        </w:rPr>
        <w:t>94.7</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color w:val="auto"/>
          <w:sz w:val="28"/>
          <w:szCs w:val="28"/>
          <w:lang w:val="en-US" w:eastAsia="zh-CN"/>
        </w:rPr>
        <w:t>不及格人数2人，不及格率5.3%。</w:t>
      </w:r>
    </w:p>
    <w:p w14:paraId="08C85863">
      <w:pPr>
        <w:keepNext w:val="0"/>
        <w:keepLines w:val="0"/>
        <w:pageBreakBefore w:val="0"/>
        <w:widowControl/>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三、试题分析</w:t>
      </w:r>
    </w:p>
    <w:p w14:paraId="444A69A5">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整个试卷包含填空题、判断题、选择题、计算题、</w:t>
      </w:r>
      <w:r>
        <w:rPr>
          <w:rFonts w:hint="eastAsia" w:ascii="宋体" w:hAnsi="宋体" w:eastAsia="宋体" w:cs="宋体"/>
          <w:sz w:val="28"/>
          <w:szCs w:val="28"/>
          <w:lang w:eastAsia="zh-CN"/>
        </w:rPr>
        <w:t>解决问题</w:t>
      </w:r>
      <w:r>
        <w:rPr>
          <w:rFonts w:hint="eastAsia" w:ascii="宋体" w:hAnsi="宋体" w:eastAsia="宋体" w:cs="宋体"/>
          <w:sz w:val="28"/>
          <w:szCs w:val="28"/>
        </w:rPr>
        <w:t>五大题型。</w:t>
      </w:r>
    </w:p>
    <w:p w14:paraId="353008A0">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1.注重基础知识考察</w:t>
      </w:r>
    </w:p>
    <w:p w14:paraId="1D764E5B">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本套试题考</w:t>
      </w:r>
      <w:r>
        <w:rPr>
          <w:rFonts w:hint="eastAsia" w:ascii="宋体" w:hAnsi="宋体" w:eastAsia="宋体" w:cs="宋体"/>
          <w:sz w:val="28"/>
          <w:szCs w:val="28"/>
          <w:lang w:eastAsia="zh-CN"/>
        </w:rPr>
        <w:t>察</w:t>
      </w:r>
      <w:r>
        <w:rPr>
          <w:rFonts w:hint="eastAsia" w:ascii="宋体" w:hAnsi="宋体" w:eastAsia="宋体" w:cs="宋体"/>
          <w:sz w:val="28"/>
          <w:szCs w:val="28"/>
        </w:rPr>
        <w:t>面广，涉及知识点多，突出了教学重点，题量适中，难易适</w:t>
      </w:r>
      <w:r>
        <w:rPr>
          <w:rFonts w:hint="eastAsia" w:ascii="宋体" w:hAnsi="宋体" w:eastAsia="宋体" w:cs="宋体"/>
          <w:sz w:val="28"/>
          <w:szCs w:val="28"/>
          <w:lang w:eastAsia="zh-CN"/>
        </w:rPr>
        <w:t>度，考察点</w:t>
      </w:r>
      <w:r>
        <w:rPr>
          <w:rFonts w:hint="eastAsia" w:ascii="宋体" w:hAnsi="宋体" w:eastAsia="宋体" w:cs="宋体"/>
          <w:sz w:val="28"/>
          <w:szCs w:val="28"/>
        </w:rPr>
        <w:t>符合儿童</w:t>
      </w:r>
      <w:r>
        <w:rPr>
          <w:rFonts w:hint="eastAsia" w:ascii="宋体" w:hAnsi="宋体" w:eastAsia="宋体" w:cs="宋体"/>
          <w:sz w:val="28"/>
          <w:szCs w:val="28"/>
          <w:lang w:eastAsia="zh-CN"/>
        </w:rPr>
        <w:t>认知特点</w:t>
      </w:r>
      <w:r>
        <w:rPr>
          <w:rFonts w:hint="eastAsia" w:ascii="宋体" w:hAnsi="宋体" w:eastAsia="宋体" w:cs="宋体"/>
          <w:sz w:val="28"/>
          <w:szCs w:val="28"/>
        </w:rPr>
        <w:t>，其中对</w:t>
      </w:r>
      <w:r>
        <w:rPr>
          <w:rFonts w:hint="eastAsia" w:ascii="宋体" w:hAnsi="宋体" w:eastAsia="宋体" w:cs="宋体"/>
          <w:sz w:val="28"/>
          <w:szCs w:val="28"/>
          <w:lang w:eastAsia="zh-CN"/>
        </w:rPr>
        <w:t>基础</w:t>
      </w:r>
      <w:r>
        <w:rPr>
          <w:rFonts w:hint="eastAsia" w:ascii="宋体" w:hAnsi="宋体" w:eastAsia="宋体" w:cs="宋体"/>
          <w:sz w:val="28"/>
          <w:szCs w:val="28"/>
        </w:rPr>
        <w:t>知识的正确理解是本次考察的重点。</w:t>
      </w:r>
    </w:p>
    <w:p w14:paraId="604FFAE3">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试题结构均衡</w:t>
      </w:r>
    </w:p>
    <w:p w14:paraId="382AAC4F">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试题做到了计算技能考</w:t>
      </w:r>
      <w:r>
        <w:rPr>
          <w:rFonts w:hint="eastAsia" w:ascii="宋体" w:hAnsi="宋体" w:eastAsia="宋体" w:cs="宋体"/>
          <w:sz w:val="28"/>
          <w:szCs w:val="28"/>
          <w:lang w:eastAsia="zh-CN"/>
        </w:rPr>
        <w:t>察</w:t>
      </w:r>
      <w:r>
        <w:rPr>
          <w:rFonts w:hint="eastAsia" w:ascii="宋体" w:hAnsi="宋体" w:eastAsia="宋体" w:cs="宋体"/>
          <w:sz w:val="28"/>
          <w:szCs w:val="28"/>
        </w:rPr>
        <w:t>与思维水平考</w:t>
      </w:r>
      <w:r>
        <w:rPr>
          <w:rFonts w:hint="eastAsia" w:ascii="宋体" w:hAnsi="宋体" w:eastAsia="宋体" w:cs="宋体"/>
          <w:sz w:val="28"/>
          <w:szCs w:val="28"/>
          <w:lang w:eastAsia="zh-CN"/>
        </w:rPr>
        <w:t>察</w:t>
      </w:r>
      <w:r>
        <w:rPr>
          <w:rFonts w:hint="eastAsia" w:ascii="宋体" w:hAnsi="宋体" w:eastAsia="宋体" w:cs="宋体"/>
          <w:sz w:val="28"/>
          <w:szCs w:val="28"/>
        </w:rPr>
        <w:t>相结合</w:t>
      </w:r>
      <w:r>
        <w:rPr>
          <w:rFonts w:hint="eastAsia" w:ascii="宋体" w:hAnsi="宋体" w:eastAsia="宋体" w:cs="宋体"/>
          <w:sz w:val="28"/>
          <w:szCs w:val="28"/>
          <w:lang w:eastAsia="zh-CN"/>
        </w:rPr>
        <w:t>，</w:t>
      </w:r>
      <w:r>
        <w:rPr>
          <w:rFonts w:hint="eastAsia" w:ascii="宋体" w:hAnsi="宋体" w:eastAsia="宋体" w:cs="宋体"/>
          <w:sz w:val="28"/>
          <w:szCs w:val="28"/>
        </w:rPr>
        <w:t>注重</w:t>
      </w:r>
      <w:r>
        <w:rPr>
          <w:rFonts w:hint="eastAsia" w:ascii="宋体" w:hAnsi="宋体" w:eastAsia="宋体" w:cs="宋体"/>
          <w:sz w:val="28"/>
          <w:szCs w:val="28"/>
          <w:lang w:eastAsia="zh-CN"/>
        </w:rPr>
        <w:t>对</w:t>
      </w:r>
      <w:r>
        <w:rPr>
          <w:rFonts w:hint="eastAsia" w:ascii="宋体" w:hAnsi="宋体" w:eastAsia="宋体" w:cs="宋体"/>
          <w:sz w:val="28"/>
          <w:szCs w:val="28"/>
        </w:rPr>
        <w:t>数学概念</w:t>
      </w:r>
      <w:r>
        <w:rPr>
          <w:rFonts w:hint="eastAsia" w:ascii="宋体" w:hAnsi="宋体" w:eastAsia="宋体" w:cs="宋体"/>
          <w:sz w:val="28"/>
          <w:szCs w:val="28"/>
          <w:lang w:eastAsia="zh-CN"/>
        </w:rPr>
        <w:t>、</w:t>
      </w:r>
      <w:r>
        <w:rPr>
          <w:rFonts w:hint="eastAsia" w:ascii="宋体" w:hAnsi="宋体" w:eastAsia="宋体" w:cs="宋体"/>
          <w:sz w:val="28"/>
          <w:szCs w:val="28"/>
        </w:rPr>
        <w:t>思维方式</w:t>
      </w:r>
      <w:r>
        <w:rPr>
          <w:rFonts w:hint="eastAsia" w:ascii="宋体" w:hAnsi="宋体" w:eastAsia="宋体" w:cs="宋体"/>
          <w:sz w:val="28"/>
          <w:szCs w:val="28"/>
          <w:lang w:eastAsia="zh-CN"/>
        </w:rPr>
        <w:t>、</w:t>
      </w:r>
      <w:r>
        <w:rPr>
          <w:rFonts w:hint="eastAsia" w:ascii="宋体" w:hAnsi="宋体" w:eastAsia="宋体" w:cs="宋体"/>
          <w:sz w:val="28"/>
          <w:szCs w:val="28"/>
        </w:rPr>
        <w:t>解题技巧的检测</w:t>
      </w:r>
      <w:r>
        <w:rPr>
          <w:rFonts w:hint="eastAsia" w:ascii="宋体" w:hAnsi="宋体" w:eastAsia="宋体" w:cs="宋体"/>
          <w:sz w:val="28"/>
          <w:szCs w:val="28"/>
          <w:lang w:eastAsia="zh-CN"/>
        </w:rPr>
        <w:t>，</w:t>
      </w:r>
      <w:r>
        <w:rPr>
          <w:rFonts w:hint="eastAsia" w:ascii="宋体" w:hAnsi="宋体" w:eastAsia="宋体" w:cs="宋体"/>
          <w:sz w:val="28"/>
          <w:szCs w:val="28"/>
        </w:rPr>
        <w:t>考</w:t>
      </w:r>
      <w:r>
        <w:rPr>
          <w:rFonts w:hint="eastAsia" w:ascii="宋体" w:hAnsi="宋体" w:eastAsia="宋体" w:cs="宋体"/>
          <w:sz w:val="28"/>
          <w:szCs w:val="28"/>
          <w:lang w:eastAsia="zh-CN"/>
        </w:rPr>
        <w:t>察</w:t>
      </w:r>
      <w:r>
        <w:rPr>
          <w:rFonts w:hint="eastAsia" w:ascii="宋体" w:hAnsi="宋体" w:eastAsia="宋体" w:cs="宋体"/>
          <w:sz w:val="28"/>
          <w:szCs w:val="28"/>
        </w:rPr>
        <w:t>了学生的发散思维能力。</w:t>
      </w:r>
    </w:p>
    <w:p w14:paraId="564D9A88">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3.贴近生活实际</w:t>
      </w:r>
    </w:p>
    <w:p w14:paraId="47959444">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试题依据新课标的要求，从学生熟悉的生活索取题材，把枯燥的</w:t>
      </w:r>
      <w:r>
        <w:rPr>
          <w:rFonts w:hint="eastAsia" w:ascii="宋体" w:hAnsi="宋体" w:eastAsia="宋体" w:cs="宋体"/>
          <w:sz w:val="28"/>
          <w:szCs w:val="28"/>
          <w:lang w:eastAsia="zh-CN"/>
        </w:rPr>
        <w:t>考察点</w:t>
      </w:r>
      <w:r>
        <w:rPr>
          <w:rFonts w:hint="eastAsia" w:ascii="宋体" w:hAnsi="宋体" w:eastAsia="宋体" w:cs="宋体"/>
          <w:sz w:val="28"/>
          <w:szCs w:val="28"/>
        </w:rPr>
        <w:t>生活化、情景化，让学生感觉到生活中处处有数学，数学离不开生活。</w:t>
      </w:r>
    </w:p>
    <w:p w14:paraId="203274FB">
      <w:pPr>
        <w:keepNext w:val="0"/>
        <w:keepLines w:val="0"/>
        <w:pageBreakBefore w:val="0"/>
        <w:widowControl/>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四、答题情况和存在的问题</w:t>
      </w:r>
    </w:p>
    <w:p w14:paraId="4F1F1E0A">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w:t>
      </w:r>
      <w:r>
        <w:rPr>
          <w:rFonts w:hint="eastAsia" w:ascii="宋体" w:hAnsi="宋体" w:eastAsia="宋体" w:cs="宋体"/>
          <w:sz w:val="28"/>
          <w:szCs w:val="28"/>
          <w:lang w:val="zh-CN"/>
        </w:rPr>
        <w:t>.需要</w:t>
      </w:r>
      <w:r>
        <w:rPr>
          <w:rFonts w:hint="eastAsia" w:ascii="宋体" w:hAnsi="宋体" w:eastAsia="宋体" w:cs="宋体"/>
          <w:sz w:val="28"/>
          <w:szCs w:val="28"/>
        </w:rPr>
        <w:t>填空</w:t>
      </w:r>
      <w:r>
        <w:rPr>
          <w:rFonts w:hint="eastAsia" w:ascii="宋体" w:hAnsi="宋体" w:eastAsia="宋体" w:cs="宋体"/>
          <w:sz w:val="28"/>
          <w:szCs w:val="28"/>
          <w:lang w:eastAsia="zh-CN"/>
        </w:rPr>
        <w:t>的</w:t>
      </w:r>
      <w:r>
        <w:rPr>
          <w:rFonts w:hint="eastAsia" w:ascii="宋体" w:hAnsi="宋体" w:eastAsia="宋体" w:cs="宋体"/>
          <w:sz w:val="28"/>
          <w:szCs w:val="28"/>
        </w:rPr>
        <w:t>这部分基础知识，学生大部分发挥正常，较以前都有明显的提高，这与平时的课堂训练是分不开的</w:t>
      </w:r>
      <w:r>
        <w:rPr>
          <w:rFonts w:hint="eastAsia" w:ascii="宋体" w:hAnsi="宋体" w:eastAsia="宋体" w:cs="宋体"/>
          <w:sz w:val="28"/>
          <w:szCs w:val="28"/>
          <w:lang w:eastAsia="zh-CN"/>
        </w:rPr>
        <w:t>，</w:t>
      </w:r>
      <w:r>
        <w:rPr>
          <w:rFonts w:hint="eastAsia" w:ascii="宋体" w:hAnsi="宋体" w:eastAsia="宋体" w:cs="宋体"/>
          <w:sz w:val="28"/>
          <w:szCs w:val="28"/>
        </w:rPr>
        <w:t>但也有部分学生</w:t>
      </w:r>
      <w:r>
        <w:rPr>
          <w:rFonts w:hint="eastAsia" w:ascii="宋体" w:hAnsi="宋体" w:eastAsia="宋体" w:cs="宋体"/>
          <w:sz w:val="28"/>
          <w:szCs w:val="28"/>
          <w:lang w:val="zh-CN"/>
        </w:rPr>
        <w:t>对概念的理解不够深刻。</w:t>
      </w:r>
    </w:p>
    <w:p w14:paraId="1C129D05">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lang w:val="zh-CN"/>
        </w:rPr>
      </w:pPr>
      <w:r>
        <w:rPr>
          <w:rFonts w:hint="eastAsia" w:ascii="宋体" w:hAnsi="宋体" w:eastAsia="宋体" w:cs="宋体"/>
          <w:b w:val="0"/>
          <w:sz w:val="28"/>
          <w:szCs w:val="28"/>
          <w:lang w:val="en-US" w:eastAsia="zh-CN"/>
        </w:rPr>
        <w:t>2.对于</w:t>
      </w:r>
      <w:r>
        <w:rPr>
          <w:rFonts w:hint="eastAsia" w:ascii="宋体" w:hAnsi="宋体" w:eastAsia="宋体" w:cs="宋体"/>
          <w:b w:val="0"/>
          <w:sz w:val="28"/>
          <w:szCs w:val="28"/>
        </w:rPr>
        <w:t>第</w:t>
      </w:r>
      <w:r>
        <w:rPr>
          <w:rFonts w:hint="eastAsia" w:ascii="宋体" w:hAnsi="宋体" w:eastAsia="宋体" w:cs="宋体"/>
          <w:b w:val="0"/>
          <w:sz w:val="28"/>
          <w:szCs w:val="28"/>
          <w:lang w:eastAsia="zh-CN"/>
        </w:rPr>
        <w:t>二</w:t>
      </w:r>
      <w:r>
        <w:rPr>
          <w:rFonts w:hint="eastAsia" w:ascii="宋体" w:hAnsi="宋体" w:eastAsia="宋体" w:cs="宋体"/>
          <w:b w:val="0"/>
          <w:sz w:val="28"/>
          <w:szCs w:val="28"/>
        </w:rPr>
        <w:t>题</w:t>
      </w:r>
      <w:r>
        <w:rPr>
          <w:rFonts w:hint="eastAsia" w:ascii="宋体" w:hAnsi="宋体" w:eastAsia="宋体" w:cs="宋体"/>
          <w:b w:val="0"/>
          <w:sz w:val="28"/>
          <w:szCs w:val="28"/>
          <w:lang w:eastAsia="zh-CN"/>
        </w:rPr>
        <w:t>判断题和第三题选择题</w:t>
      </w:r>
      <w:r>
        <w:rPr>
          <w:rFonts w:hint="eastAsia" w:ascii="宋体" w:hAnsi="宋体" w:eastAsia="宋体" w:cs="宋体"/>
          <w:b w:val="0"/>
          <w:sz w:val="28"/>
          <w:szCs w:val="28"/>
        </w:rPr>
        <w:t>，大部分学生完成的比较好，但有</w:t>
      </w:r>
      <w:r>
        <w:rPr>
          <w:rFonts w:hint="eastAsia" w:ascii="宋体" w:hAnsi="宋体" w:eastAsia="宋体" w:cs="宋体"/>
          <w:b w:val="0"/>
          <w:sz w:val="28"/>
          <w:szCs w:val="28"/>
          <w:lang w:eastAsia="zh-CN"/>
        </w:rPr>
        <w:t>几名</w:t>
      </w:r>
      <w:r>
        <w:rPr>
          <w:rFonts w:hint="eastAsia" w:ascii="宋体" w:hAnsi="宋体" w:eastAsia="宋体" w:cs="宋体"/>
          <w:b w:val="0"/>
          <w:sz w:val="28"/>
          <w:szCs w:val="28"/>
        </w:rPr>
        <w:t>学</w:t>
      </w:r>
      <w:r>
        <w:rPr>
          <w:rFonts w:hint="eastAsia" w:ascii="宋体" w:hAnsi="宋体" w:eastAsia="宋体" w:cs="宋体"/>
          <w:b w:val="0"/>
          <w:sz w:val="28"/>
          <w:szCs w:val="28"/>
          <w:lang w:eastAsia="zh-CN"/>
        </w:rPr>
        <w:t>生判断题的第</w:t>
      </w:r>
      <w:r>
        <w:rPr>
          <w:rFonts w:hint="eastAsia" w:ascii="宋体" w:hAnsi="宋体" w:eastAsia="宋体" w:cs="宋体"/>
          <w:b w:val="0"/>
          <w:sz w:val="28"/>
          <w:szCs w:val="28"/>
          <w:lang w:val="en-US" w:eastAsia="zh-CN"/>
        </w:rPr>
        <w:t>2</w:t>
      </w:r>
      <w:r>
        <w:rPr>
          <w:rFonts w:hint="eastAsia" w:ascii="宋体" w:hAnsi="宋体" w:eastAsia="宋体" w:cs="宋体"/>
          <w:b w:val="0"/>
          <w:sz w:val="28"/>
          <w:szCs w:val="28"/>
          <w:lang w:eastAsia="zh-CN"/>
        </w:rPr>
        <w:t>小题出现了错误，主要原因是学生</w:t>
      </w:r>
      <w:r>
        <w:rPr>
          <w:rFonts w:hint="eastAsia" w:ascii="宋体" w:hAnsi="宋体" w:eastAsia="宋体" w:cs="宋体"/>
          <w:b w:val="0"/>
          <w:sz w:val="28"/>
          <w:szCs w:val="28"/>
          <w:lang w:val="en-US" w:eastAsia="zh-CN"/>
        </w:rPr>
        <w:t>对周长和面积的概念</w:t>
      </w:r>
      <w:r>
        <w:rPr>
          <w:rFonts w:hint="eastAsia" w:ascii="宋体" w:hAnsi="宋体" w:eastAsia="宋体" w:cs="宋体"/>
          <w:b w:val="0"/>
          <w:sz w:val="28"/>
          <w:szCs w:val="28"/>
          <w:lang w:eastAsia="zh-CN"/>
        </w:rPr>
        <w:t>掌握得不好。</w:t>
      </w:r>
    </w:p>
    <w:p w14:paraId="0062AF37">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3</w:t>
      </w:r>
      <w:r>
        <w:rPr>
          <w:rFonts w:hint="eastAsia" w:ascii="宋体" w:hAnsi="宋体" w:eastAsia="宋体" w:cs="宋体"/>
          <w:sz w:val="28"/>
          <w:szCs w:val="28"/>
          <w:lang w:val="zh-CN"/>
        </w:rPr>
        <w:t>.</w:t>
      </w:r>
      <w:r>
        <w:rPr>
          <w:rFonts w:hint="eastAsia" w:ascii="宋体" w:hAnsi="宋体" w:eastAsia="宋体" w:cs="宋体"/>
          <w:sz w:val="28"/>
          <w:szCs w:val="28"/>
        </w:rPr>
        <w:t>计算方面较</w:t>
      </w:r>
      <w:r>
        <w:rPr>
          <w:rFonts w:hint="eastAsia" w:ascii="宋体" w:hAnsi="宋体" w:eastAsia="宋体" w:cs="宋体"/>
          <w:sz w:val="28"/>
          <w:szCs w:val="28"/>
          <w:lang w:eastAsia="zh-CN"/>
        </w:rPr>
        <w:t>为</w:t>
      </w:r>
      <w:r>
        <w:rPr>
          <w:rFonts w:hint="eastAsia" w:ascii="宋体" w:hAnsi="宋体" w:eastAsia="宋体" w:cs="宋体"/>
          <w:sz w:val="28"/>
          <w:szCs w:val="28"/>
        </w:rPr>
        <w:t>理想，平时的教学中对基础知识抓的紧、稳，对学生应掌握的知识训练的到位。口算只</w:t>
      </w:r>
      <w:r>
        <w:rPr>
          <w:rFonts w:hint="eastAsia" w:ascii="宋体" w:hAnsi="宋体" w:eastAsia="宋体" w:cs="宋体"/>
          <w:sz w:val="28"/>
          <w:szCs w:val="28"/>
          <w:lang w:eastAsia="zh-CN"/>
        </w:rPr>
        <w:t>有个别学生出错</w:t>
      </w:r>
      <w:r>
        <w:rPr>
          <w:rFonts w:hint="eastAsia" w:ascii="宋体" w:hAnsi="宋体" w:eastAsia="宋体" w:cs="宋体"/>
          <w:sz w:val="28"/>
          <w:szCs w:val="28"/>
        </w:rPr>
        <w:t>，</w:t>
      </w:r>
      <w:r>
        <w:rPr>
          <w:rFonts w:hint="eastAsia" w:ascii="宋体" w:hAnsi="宋体" w:eastAsia="宋体" w:cs="宋体"/>
          <w:sz w:val="28"/>
          <w:szCs w:val="28"/>
          <w:lang w:eastAsia="zh-CN"/>
        </w:rPr>
        <w:t>竖</w:t>
      </w:r>
      <w:r>
        <w:rPr>
          <w:rFonts w:hint="eastAsia" w:ascii="宋体" w:hAnsi="宋体" w:eastAsia="宋体" w:cs="宋体"/>
          <w:sz w:val="28"/>
          <w:szCs w:val="28"/>
        </w:rPr>
        <w:t>式计算做错的也很少，这与平时练的多要求高有关</w:t>
      </w:r>
      <w:r>
        <w:rPr>
          <w:rFonts w:hint="eastAsia" w:ascii="宋体" w:hAnsi="宋体" w:eastAsia="宋体" w:cs="宋体"/>
          <w:sz w:val="28"/>
          <w:szCs w:val="28"/>
          <w:lang w:eastAsia="zh-CN"/>
        </w:rPr>
        <w:t>，</w:t>
      </w:r>
      <w:r>
        <w:rPr>
          <w:rFonts w:hint="eastAsia" w:ascii="宋体" w:hAnsi="宋体" w:eastAsia="宋体" w:cs="宋体"/>
          <w:sz w:val="28"/>
          <w:szCs w:val="28"/>
        </w:rPr>
        <w:t>大多数学生对本册</w:t>
      </w:r>
      <w:r>
        <w:rPr>
          <w:rFonts w:hint="eastAsia" w:ascii="宋体" w:hAnsi="宋体" w:eastAsia="宋体" w:cs="宋体"/>
          <w:sz w:val="28"/>
          <w:szCs w:val="28"/>
          <w:lang w:eastAsia="zh-CN"/>
        </w:rPr>
        <w:t>教材中的</w:t>
      </w:r>
      <w:r>
        <w:rPr>
          <w:rFonts w:hint="eastAsia" w:ascii="宋体" w:hAnsi="宋体" w:eastAsia="宋体" w:cs="宋体"/>
          <w:sz w:val="28"/>
          <w:szCs w:val="28"/>
        </w:rPr>
        <w:t>计算知识点掌握得很牢固，仅有个别学生出现问题</w:t>
      </w:r>
      <w:r>
        <w:rPr>
          <w:rFonts w:hint="eastAsia" w:ascii="宋体" w:hAnsi="宋体" w:eastAsia="宋体" w:cs="宋体"/>
          <w:sz w:val="28"/>
          <w:szCs w:val="28"/>
          <w:lang w:val="zh-CN"/>
        </w:rPr>
        <w:t>计算能力有待提高。</w:t>
      </w:r>
    </w:p>
    <w:p w14:paraId="15FC13DC">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b w:val="0"/>
          <w:sz w:val="28"/>
          <w:szCs w:val="28"/>
          <w:lang w:eastAsia="zh-CN"/>
        </w:rPr>
        <w:t>解决问题</w:t>
      </w:r>
      <w:r>
        <w:rPr>
          <w:rFonts w:hint="eastAsia" w:ascii="宋体" w:hAnsi="宋体" w:eastAsia="宋体" w:cs="宋体"/>
          <w:b w:val="0"/>
          <w:sz w:val="28"/>
          <w:szCs w:val="28"/>
        </w:rPr>
        <w:t>部分，学生出错参差不齐，</w:t>
      </w:r>
      <w:r>
        <w:rPr>
          <w:rFonts w:hint="eastAsia" w:ascii="宋体" w:hAnsi="宋体" w:eastAsia="宋体" w:cs="宋体"/>
          <w:b w:val="0"/>
          <w:sz w:val="28"/>
          <w:szCs w:val="28"/>
          <w:lang w:eastAsia="zh-CN"/>
        </w:rPr>
        <w:t>待优生</w:t>
      </w:r>
      <w:r>
        <w:rPr>
          <w:rFonts w:hint="eastAsia" w:ascii="宋体" w:hAnsi="宋体" w:eastAsia="宋体" w:cs="宋体"/>
          <w:b w:val="0"/>
          <w:sz w:val="28"/>
          <w:szCs w:val="28"/>
        </w:rPr>
        <w:t>错</w:t>
      </w:r>
      <w:r>
        <w:rPr>
          <w:rFonts w:hint="eastAsia" w:ascii="宋体" w:hAnsi="宋体" w:eastAsia="宋体" w:cs="宋体"/>
          <w:b w:val="0"/>
          <w:sz w:val="28"/>
          <w:szCs w:val="28"/>
          <w:lang w:eastAsia="zh-CN"/>
        </w:rPr>
        <w:t>误较多</w:t>
      </w:r>
      <w:r>
        <w:rPr>
          <w:rFonts w:hint="eastAsia" w:ascii="宋体" w:hAnsi="宋体" w:eastAsia="宋体" w:cs="宋体"/>
          <w:b w:val="0"/>
          <w:sz w:val="28"/>
          <w:szCs w:val="28"/>
        </w:rPr>
        <w:t>，</w:t>
      </w:r>
      <w:r>
        <w:rPr>
          <w:rFonts w:hint="eastAsia" w:ascii="宋体" w:hAnsi="宋体" w:eastAsia="宋体" w:cs="宋体"/>
          <w:b w:val="0"/>
          <w:sz w:val="28"/>
          <w:szCs w:val="28"/>
          <w:lang w:eastAsia="zh-CN"/>
        </w:rPr>
        <w:t>有部分学生</w:t>
      </w:r>
      <w:r>
        <w:rPr>
          <w:rFonts w:hint="eastAsia" w:ascii="宋体" w:hAnsi="宋体" w:eastAsia="宋体" w:cs="宋体"/>
          <w:b w:val="0"/>
          <w:sz w:val="28"/>
          <w:szCs w:val="28"/>
        </w:rPr>
        <w:t>可能是不认真审题</w:t>
      </w:r>
      <w:r>
        <w:rPr>
          <w:rFonts w:hint="eastAsia" w:ascii="宋体" w:hAnsi="宋体" w:eastAsia="宋体" w:cs="宋体"/>
          <w:b w:val="0"/>
          <w:sz w:val="28"/>
          <w:szCs w:val="28"/>
          <w:lang w:eastAsia="zh-CN"/>
        </w:rPr>
        <w:t>造成了错误</w:t>
      </w:r>
      <w:r>
        <w:rPr>
          <w:rFonts w:hint="eastAsia" w:ascii="宋体" w:hAnsi="宋体" w:eastAsia="宋体" w:cs="宋体"/>
          <w:b w:val="0"/>
          <w:sz w:val="28"/>
          <w:szCs w:val="28"/>
        </w:rPr>
        <w:t>，</w:t>
      </w:r>
      <w:r>
        <w:rPr>
          <w:rFonts w:hint="eastAsia" w:ascii="宋体" w:hAnsi="宋体" w:eastAsia="宋体" w:cs="宋体"/>
          <w:b w:val="0"/>
          <w:sz w:val="28"/>
          <w:szCs w:val="28"/>
          <w:lang w:eastAsia="zh-CN"/>
        </w:rPr>
        <w:t>还有个别</w:t>
      </w:r>
      <w:r>
        <w:rPr>
          <w:rFonts w:hint="eastAsia" w:ascii="宋体" w:hAnsi="宋体" w:eastAsia="宋体" w:cs="宋体"/>
          <w:b w:val="0"/>
          <w:sz w:val="28"/>
          <w:szCs w:val="28"/>
        </w:rPr>
        <w:t>学</w:t>
      </w:r>
      <w:r>
        <w:rPr>
          <w:rFonts w:hint="eastAsia" w:ascii="宋体" w:hAnsi="宋体" w:eastAsia="宋体" w:cs="宋体"/>
          <w:b w:val="0"/>
          <w:sz w:val="28"/>
          <w:szCs w:val="28"/>
          <w:lang w:val="en-US" w:eastAsia="zh-CN"/>
        </w:rPr>
        <w:t>生计算马虎</w:t>
      </w:r>
      <w:r>
        <w:rPr>
          <w:rFonts w:hint="eastAsia" w:ascii="宋体" w:hAnsi="宋体" w:eastAsia="宋体" w:cs="宋体"/>
          <w:b w:val="0"/>
          <w:sz w:val="28"/>
          <w:szCs w:val="28"/>
          <w:lang w:eastAsia="zh-CN"/>
        </w:rPr>
        <w:t>出错了</w:t>
      </w:r>
      <w:r>
        <w:rPr>
          <w:rFonts w:hint="eastAsia" w:ascii="宋体" w:hAnsi="宋体" w:eastAsia="宋体" w:cs="宋体"/>
          <w:b w:val="0"/>
          <w:sz w:val="28"/>
          <w:szCs w:val="28"/>
        </w:rPr>
        <w:t>。</w:t>
      </w:r>
    </w:p>
    <w:p w14:paraId="33EA23B2">
      <w:pPr>
        <w:keepNext w:val="0"/>
        <w:keepLines w:val="0"/>
        <w:pageBreakBefore w:val="0"/>
        <w:widowControl/>
        <w:kinsoku/>
        <w:wordWrap/>
        <w:overflowPunct/>
        <w:topLinePunct w:val="0"/>
        <w:autoSpaceDE/>
        <w:autoSpaceDN/>
        <w:bidi w:val="0"/>
        <w:adjustRightInd/>
        <w:snapToGrid/>
        <w:spacing w:after="0" w:line="50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五、改进的措施</w:t>
      </w:r>
    </w:p>
    <w:p w14:paraId="56D4A34E">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培养学生良好的学习习惯，有个别学生在一些比较简单的填空题、判断中出现问题，并不是他们都是真的不会，而是有的学生不够细心，比较浮躁，这是学生中普遍存在的问题，所以我认为最重要的还是要培养学生认真</w:t>
      </w:r>
      <w:r>
        <w:rPr>
          <w:rFonts w:hint="eastAsia" w:ascii="宋体" w:hAnsi="宋体" w:eastAsia="宋体" w:cs="宋体"/>
          <w:sz w:val="28"/>
          <w:szCs w:val="28"/>
          <w:lang w:eastAsia="zh-CN"/>
        </w:rPr>
        <w:t>读题</w:t>
      </w:r>
      <w:r>
        <w:rPr>
          <w:rFonts w:hint="eastAsia" w:ascii="宋体" w:hAnsi="宋体" w:eastAsia="宋体" w:cs="宋体"/>
          <w:sz w:val="28"/>
          <w:szCs w:val="28"/>
        </w:rPr>
        <w:t>、</w:t>
      </w:r>
      <w:r>
        <w:rPr>
          <w:rFonts w:hint="eastAsia" w:ascii="宋体" w:hAnsi="宋体" w:eastAsia="宋体" w:cs="宋体"/>
          <w:sz w:val="28"/>
          <w:szCs w:val="28"/>
          <w:lang w:eastAsia="zh-CN"/>
        </w:rPr>
        <w:t>耐心审题</w:t>
      </w:r>
      <w:r>
        <w:rPr>
          <w:rFonts w:hint="eastAsia" w:ascii="宋体" w:hAnsi="宋体" w:eastAsia="宋体" w:cs="宋体"/>
          <w:sz w:val="28"/>
          <w:szCs w:val="28"/>
        </w:rPr>
        <w:t>、</w:t>
      </w:r>
      <w:r>
        <w:rPr>
          <w:rFonts w:hint="eastAsia" w:ascii="宋体" w:hAnsi="宋体" w:eastAsia="宋体" w:cs="宋体"/>
          <w:sz w:val="28"/>
          <w:szCs w:val="28"/>
          <w:lang w:eastAsia="zh-CN"/>
        </w:rPr>
        <w:t>学会</w:t>
      </w:r>
      <w:r>
        <w:rPr>
          <w:rFonts w:hint="eastAsia" w:ascii="宋体" w:hAnsi="宋体" w:eastAsia="宋体" w:cs="宋体"/>
          <w:sz w:val="28"/>
          <w:szCs w:val="28"/>
        </w:rPr>
        <w:t>检查等一些好的学习习惯。</w:t>
      </w:r>
    </w:p>
    <w:p w14:paraId="48E4B790">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2.通过考试我发现看似简单的问题，不少学生做错，我有时也埋怨学生，但静下心来想一想，其实问题不</w:t>
      </w:r>
      <w:r>
        <w:rPr>
          <w:rFonts w:hint="eastAsia" w:ascii="宋体" w:hAnsi="宋体" w:eastAsia="宋体" w:cs="宋体"/>
          <w:sz w:val="28"/>
          <w:szCs w:val="28"/>
          <w:lang w:eastAsia="zh-CN"/>
        </w:rPr>
        <w:t>仅仅</w:t>
      </w:r>
      <w:r>
        <w:rPr>
          <w:rFonts w:hint="eastAsia" w:ascii="宋体" w:hAnsi="宋体" w:eastAsia="宋体" w:cs="宋体"/>
          <w:sz w:val="28"/>
          <w:szCs w:val="28"/>
        </w:rPr>
        <w:t>是出在学生身上，而是我对学</w:t>
      </w:r>
      <w:r>
        <w:rPr>
          <w:rFonts w:hint="eastAsia" w:ascii="宋体" w:hAnsi="宋体" w:eastAsia="宋体" w:cs="宋体"/>
          <w:sz w:val="28"/>
          <w:szCs w:val="28"/>
          <w:lang w:eastAsia="zh-CN"/>
        </w:rPr>
        <w:t>生在</w:t>
      </w:r>
      <w:r>
        <w:rPr>
          <w:rFonts w:hint="eastAsia" w:ascii="宋体" w:hAnsi="宋体" w:eastAsia="宋体" w:cs="宋体"/>
          <w:sz w:val="28"/>
          <w:szCs w:val="28"/>
        </w:rPr>
        <w:t>把握度上出</w:t>
      </w:r>
      <w:r>
        <w:rPr>
          <w:rFonts w:hint="eastAsia" w:ascii="宋体" w:hAnsi="宋体" w:eastAsia="宋体" w:cs="宋体"/>
          <w:sz w:val="28"/>
          <w:szCs w:val="28"/>
          <w:lang w:eastAsia="zh-CN"/>
        </w:rPr>
        <w:t>现</w:t>
      </w:r>
      <w:r>
        <w:rPr>
          <w:rFonts w:hint="eastAsia" w:ascii="宋体" w:hAnsi="宋体" w:eastAsia="宋体" w:cs="宋体"/>
          <w:sz w:val="28"/>
          <w:szCs w:val="28"/>
        </w:rPr>
        <w:t>了偏差，过高过低的估计了学生的能力，</w:t>
      </w:r>
      <w:r>
        <w:rPr>
          <w:rFonts w:hint="eastAsia" w:ascii="宋体" w:hAnsi="宋体" w:eastAsia="宋体" w:cs="宋体"/>
          <w:sz w:val="28"/>
          <w:szCs w:val="28"/>
          <w:lang w:eastAsia="zh-CN"/>
        </w:rPr>
        <w:t>日后要想办法调整</w:t>
      </w:r>
      <w:r>
        <w:rPr>
          <w:rFonts w:hint="eastAsia" w:ascii="宋体" w:hAnsi="宋体" w:eastAsia="宋体" w:cs="宋体"/>
          <w:sz w:val="28"/>
          <w:szCs w:val="28"/>
        </w:rPr>
        <w:t>。</w:t>
      </w:r>
    </w:p>
    <w:p w14:paraId="60B081FE">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.平时练习时要有针对性，不要让学生泛泛做题，力争做到优生吃好，</w:t>
      </w:r>
      <w:r>
        <w:rPr>
          <w:rFonts w:hint="eastAsia" w:ascii="宋体" w:hAnsi="宋体" w:eastAsia="宋体" w:cs="宋体"/>
          <w:sz w:val="28"/>
          <w:szCs w:val="28"/>
          <w:lang w:eastAsia="zh-CN"/>
        </w:rPr>
        <w:t>中等</w:t>
      </w:r>
      <w:r>
        <w:rPr>
          <w:rFonts w:hint="eastAsia" w:ascii="宋体" w:hAnsi="宋体" w:eastAsia="宋体" w:cs="宋体"/>
          <w:sz w:val="28"/>
          <w:szCs w:val="28"/>
        </w:rPr>
        <w:t>生吃饱，</w:t>
      </w:r>
      <w:r>
        <w:rPr>
          <w:rFonts w:hint="eastAsia" w:ascii="宋体" w:hAnsi="宋体" w:eastAsia="宋体" w:cs="宋体"/>
          <w:sz w:val="28"/>
          <w:szCs w:val="28"/>
          <w:lang w:eastAsia="zh-CN"/>
        </w:rPr>
        <w:t>待优</w:t>
      </w:r>
      <w:r>
        <w:rPr>
          <w:rFonts w:hint="eastAsia" w:ascii="宋体" w:hAnsi="宋体" w:eastAsia="宋体" w:cs="宋体"/>
          <w:sz w:val="28"/>
          <w:szCs w:val="28"/>
        </w:rPr>
        <w:t>生吃了，既不浪费时间，又收到良好效果。</w:t>
      </w:r>
    </w:p>
    <w:p w14:paraId="6BC3EDCA">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.立足于教材，扎根于生活。教材是我们的教学之本，在教学中，我们既要以教材为本，扎扎实实地渗透教材的重点、难点，不忽视有些自己以为无关紧要的知识；又要在</w:t>
      </w:r>
      <w:r>
        <w:rPr>
          <w:rFonts w:hint="eastAsia" w:ascii="宋体" w:hAnsi="宋体" w:eastAsia="宋体" w:cs="宋体"/>
          <w:sz w:val="28"/>
          <w:szCs w:val="28"/>
          <w:lang w:eastAsia="zh-CN"/>
        </w:rPr>
        <w:t>教</w:t>
      </w:r>
      <w:r>
        <w:rPr>
          <w:rFonts w:hint="eastAsia" w:ascii="宋体" w:hAnsi="宋体" w:eastAsia="宋体" w:cs="宋体"/>
          <w:sz w:val="28"/>
          <w:szCs w:val="28"/>
        </w:rPr>
        <w:t>教材的基础上，紧密联系生活，让学生多了解生活中的数学，用数学解决生活</w:t>
      </w:r>
      <w:r>
        <w:rPr>
          <w:rFonts w:hint="eastAsia" w:ascii="宋体" w:hAnsi="宋体" w:eastAsia="宋体" w:cs="宋体"/>
          <w:sz w:val="28"/>
          <w:szCs w:val="28"/>
          <w:lang w:eastAsia="zh-CN"/>
        </w:rPr>
        <w:t>中</w:t>
      </w:r>
      <w:r>
        <w:rPr>
          <w:rFonts w:hint="eastAsia" w:ascii="宋体" w:hAnsi="宋体" w:eastAsia="宋体" w:cs="宋体"/>
          <w:sz w:val="28"/>
          <w:szCs w:val="28"/>
        </w:rPr>
        <w:t>的问题。</w:t>
      </w:r>
    </w:p>
    <w:p w14:paraId="0185C60E">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撰写人：</w:t>
      </w:r>
      <w:r>
        <w:rPr>
          <w:rFonts w:hint="eastAsia" w:ascii="宋体" w:hAnsi="宋体" w:eastAsia="宋体" w:cs="宋体"/>
          <w:sz w:val="28"/>
          <w:szCs w:val="28"/>
          <w:lang w:eastAsia="zh-CN"/>
        </w:rPr>
        <w:t>张艳红</w:t>
      </w:r>
      <w:r>
        <w:rPr>
          <w:rFonts w:hint="eastAsia" w:ascii="宋体" w:hAnsi="宋体" w:eastAsia="宋体" w:cs="宋体"/>
          <w:sz w:val="28"/>
          <w:szCs w:val="28"/>
          <w:lang w:val="en-US" w:eastAsia="zh-CN"/>
        </w:rPr>
        <w:t xml:space="preserve"> </w:t>
      </w:r>
    </w:p>
    <w:p w14:paraId="3BB7B9FD">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13804364392</w:t>
      </w:r>
    </w:p>
    <w:p w14:paraId="057104F2">
      <w:pPr>
        <w:keepNext w:val="0"/>
        <w:keepLines w:val="0"/>
        <w:pageBreakBefore w:val="0"/>
        <w:widowControl/>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校长签字：</w:t>
      </w:r>
    </w:p>
    <w:p w14:paraId="65CF6238">
      <w:pPr>
        <w:keepNext w:val="0"/>
        <w:keepLines w:val="0"/>
        <w:pageBreakBefore w:val="0"/>
        <w:widowControl/>
        <w:kinsoku/>
        <w:wordWrap w:val="0"/>
        <w:overflowPunct/>
        <w:topLinePunct w:val="0"/>
        <w:autoSpaceDE/>
        <w:autoSpaceDN/>
        <w:bidi w:val="0"/>
        <w:adjustRightInd/>
        <w:snapToGrid/>
        <w:spacing w:after="0" w:line="500" w:lineRule="exact"/>
        <w:jc w:val="righ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学校公章：     </w:t>
      </w:r>
    </w:p>
    <w:p w14:paraId="207F8927">
      <w:pPr>
        <w:keepNext w:val="0"/>
        <w:keepLines w:val="0"/>
        <w:pageBreakBefore w:val="0"/>
        <w:widowControl/>
        <w:kinsoku/>
        <w:wordWrap/>
        <w:overflowPunct/>
        <w:topLinePunct w:val="0"/>
        <w:autoSpaceDE/>
        <w:autoSpaceDN/>
        <w:bidi w:val="0"/>
        <w:adjustRightInd/>
        <w:snapToGrid/>
        <w:spacing w:after="0" w:line="500" w:lineRule="exact"/>
        <w:ind w:firstLine="4340" w:firstLineChars="1550"/>
        <w:jc w:val="right"/>
        <w:textAlignment w:val="auto"/>
        <w:rPr>
          <w:rFonts w:hint="eastAsia" w:ascii="宋体" w:hAnsi="宋体" w:eastAsia="宋体" w:cs="宋体"/>
          <w:sz w:val="28"/>
          <w:szCs w:val="28"/>
        </w:rPr>
      </w:pPr>
      <w:r>
        <w:rPr>
          <w:rFonts w:hint="eastAsia" w:ascii="宋体" w:hAnsi="宋体" w:eastAsia="宋体" w:cs="宋体"/>
          <w:sz w:val="28"/>
          <w:szCs w:val="28"/>
        </w:rPr>
        <w:t>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4</w:t>
      </w:r>
      <w:r>
        <w:rPr>
          <w:rFonts w:hint="eastAsia" w:ascii="宋体" w:hAnsi="宋体" w:eastAsia="宋体" w:cs="宋体"/>
          <w:sz w:val="28"/>
          <w:szCs w:val="28"/>
        </w:rPr>
        <w:t>日</w:t>
      </w:r>
    </w:p>
    <w:p w14:paraId="7D68322D"/>
    <w:p w14:paraId="22C04409"/>
    <w:p w14:paraId="76767C5E"/>
    <w:p w14:paraId="30EDE0F6"/>
    <w:p w14:paraId="37E6F677"/>
    <w:p w14:paraId="63639D8E"/>
    <w:p w14:paraId="39B74CCE"/>
    <w:p w14:paraId="77038190"/>
    <w:p w14:paraId="10D1E54B"/>
    <w:p w14:paraId="0B4004CC"/>
    <w:p w14:paraId="7B4EBF0C"/>
    <w:p w14:paraId="61602DA2"/>
    <w:p w14:paraId="077E095E"/>
    <w:p w14:paraId="17EF7586"/>
    <w:p w14:paraId="206A9618"/>
    <w:p w14:paraId="7097368F"/>
    <w:p w14:paraId="0D687FDA"/>
    <w:p w14:paraId="7D4BD427"/>
    <w:p w14:paraId="04380E1E"/>
    <w:p w14:paraId="16C0FCA9"/>
    <w:p w14:paraId="17967747"/>
    <w:p w14:paraId="4A0DE4DD"/>
    <w:p w14:paraId="454964E3"/>
    <w:p w14:paraId="511753F3"/>
    <w:p w14:paraId="15376520"/>
    <w:p w14:paraId="4B70A6A4"/>
    <w:p w14:paraId="516093B9"/>
    <w:p w14:paraId="46B6CBF5"/>
    <w:p w14:paraId="1B6E18C9"/>
    <w:p w14:paraId="68C75D11"/>
    <w:p w14:paraId="4C384765"/>
    <w:p w14:paraId="1C9EF37A"/>
    <w:p w14:paraId="6F4AF5E3"/>
    <w:p w14:paraId="3331B03A">
      <w:pPr>
        <w:spacing w:line="500" w:lineRule="exact"/>
        <w:jc w:val="center"/>
        <w:rPr>
          <w:rFonts w:hint="eastAsia" w:ascii="宋体" w:hAnsi="宋体"/>
          <w:b/>
          <w:sz w:val="44"/>
          <w:szCs w:val="44"/>
        </w:rPr>
      </w:pPr>
      <w:r>
        <w:rPr>
          <w:rFonts w:hint="eastAsia" w:ascii="宋体" w:hAnsi="宋体"/>
          <w:b/>
          <w:sz w:val="44"/>
          <w:szCs w:val="44"/>
        </w:rPr>
        <w:t>通榆县鸿兴镇小学校</w:t>
      </w:r>
    </w:p>
    <w:p w14:paraId="7076D0AF">
      <w:pPr>
        <w:spacing w:line="500" w:lineRule="exact"/>
        <w:jc w:val="center"/>
        <w:rPr>
          <w:rFonts w:hint="eastAsia" w:ascii="宋体" w:hAnsi="宋体"/>
          <w:b/>
          <w:sz w:val="44"/>
          <w:szCs w:val="44"/>
        </w:rPr>
      </w:pPr>
      <w:r>
        <w:rPr>
          <w:rFonts w:hint="eastAsia" w:ascii="宋体" w:hAnsi="宋体"/>
          <w:b/>
          <w:sz w:val="44"/>
          <w:szCs w:val="44"/>
        </w:rPr>
        <w:t>202</w:t>
      </w:r>
      <w:r>
        <w:rPr>
          <w:rFonts w:hint="eastAsia" w:ascii="宋体" w:hAnsi="宋体"/>
          <w:b/>
          <w:sz w:val="44"/>
          <w:szCs w:val="44"/>
          <w:lang w:val="en-US" w:eastAsia="zh-CN"/>
        </w:rPr>
        <w:t>5</w:t>
      </w:r>
      <w:r>
        <w:rPr>
          <w:rFonts w:hint="eastAsia" w:ascii="宋体" w:hAnsi="宋体"/>
          <w:b/>
          <w:sz w:val="44"/>
          <w:szCs w:val="44"/>
        </w:rPr>
        <w:t>—202</w:t>
      </w:r>
      <w:r>
        <w:rPr>
          <w:rFonts w:hint="eastAsia" w:ascii="宋体" w:hAnsi="宋体"/>
          <w:b/>
          <w:sz w:val="44"/>
          <w:szCs w:val="44"/>
          <w:lang w:val="en-US" w:eastAsia="zh-CN"/>
        </w:rPr>
        <w:t>6</w:t>
      </w:r>
      <w:r>
        <w:rPr>
          <w:rFonts w:hint="eastAsia" w:ascii="宋体" w:hAnsi="宋体"/>
          <w:b/>
          <w:sz w:val="44"/>
          <w:szCs w:val="44"/>
        </w:rPr>
        <w:t>学年度第</w:t>
      </w:r>
      <w:r>
        <w:rPr>
          <w:rFonts w:hint="eastAsia" w:ascii="宋体" w:hAnsi="宋体"/>
          <w:b/>
          <w:sz w:val="44"/>
          <w:szCs w:val="44"/>
          <w:lang w:eastAsia="zh-CN"/>
        </w:rPr>
        <w:t>一</w:t>
      </w:r>
      <w:r>
        <w:rPr>
          <w:rFonts w:hint="eastAsia" w:ascii="宋体" w:hAnsi="宋体"/>
          <w:b/>
          <w:sz w:val="44"/>
          <w:szCs w:val="44"/>
        </w:rPr>
        <w:t>学期</w:t>
      </w:r>
    </w:p>
    <w:p w14:paraId="454CE916">
      <w:pPr>
        <w:spacing w:line="500" w:lineRule="exact"/>
        <w:jc w:val="center"/>
        <w:rPr>
          <w:rFonts w:hint="eastAsia" w:ascii="宋体" w:hAnsi="宋体"/>
          <w:sz w:val="28"/>
          <w:szCs w:val="28"/>
        </w:rPr>
      </w:pPr>
      <w:r>
        <w:rPr>
          <w:rFonts w:hint="eastAsia" w:ascii="宋体" w:hAnsi="宋体"/>
          <w:b/>
          <w:sz w:val="44"/>
          <w:szCs w:val="44"/>
          <w:lang w:eastAsia="zh-CN"/>
        </w:rPr>
        <w:t>五年级英语</w:t>
      </w:r>
      <w:r>
        <w:rPr>
          <w:rFonts w:hint="eastAsia" w:ascii="宋体" w:hAnsi="宋体"/>
          <w:b/>
          <w:sz w:val="44"/>
          <w:szCs w:val="44"/>
        </w:rPr>
        <w:t>教学质量分析</w:t>
      </w:r>
    </w:p>
    <w:p w14:paraId="07B5FC0A">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试卷总体情况</w:t>
      </w:r>
    </w:p>
    <w:p w14:paraId="0CB613E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本试卷</w:t>
      </w:r>
      <w:r>
        <w:rPr>
          <w:rFonts w:hint="eastAsia" w:ascii="宋体" w:hAnsi="宋体" w:eastAsia="宋体" w:cs="宋体"/>
          <w:b w:val="0"/>
          <w:bCs w:val="0"/>
          <w:sz w:val="28"/>
          <w:szCs w:val="28"/>
        </w:rPr>
        <w:t>全面考查学生英语知识与技能，涵盖听力（</w:t>
      </w: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rPr>
        <w:t>0分）和笔试（</w:t>
      </w:r>
      <w:r>
        <w:rPr>
          <w:rFonts w:hint="eastAsia" w:ascii="宋体" w:hAnsi="宋体" w:eastAsia="宋体" w:cs="宋体"/>
          <w:b w:val="0"/>
          <w:bCs w:val="0"/>
          <w:sz w:val="28"/>
          <w:szCs w:val="28"/>
          <w:lang w:val="en-US" w:eastAsia="zh-CN"/>
        </w:rPr>
        <w:t>6</w:t>
      </w:r>
      <w:r>
        <w:rPr>
          <w:rFonts w:hint="eastAsia" w:ascii="宋体" w:hAnsi="宋体" w:eastAsia="宋体" w:cs="宋体"/>
          <w:b w:val="0"/>
          <w:bCs w:val="0"/>
          <w:sz w:val="28"/>
          <w:szCs w:val="28"/>
        </w:rPr>
        <w:t>0分）两大部分。听力聚焦词汇、句子理解与信息匹配，笔试从词汇辨析、语法运用、知识综合运用等维度设题，贴合五年级英语教学目标，能有效检测学生语言基础与综合能力。</w:t>
      </w:r>
    </w:p>
    <w:p w14:paraId="224ACF7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二、考试基本情况</w:t>
      </w:r>
    </w:p>
    <w:p w14:paraId="6D41250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五年级</w:t>
      </w:r>
      <w:r>
        <w:rPr>
          <w:rFonts w:hint="eastAsia" w:ascii="宋体" w:hAnsi="宋体" w:eastAsia="宋体" w:cs="宋体"/>
          <w:b w:val="0"/>
          <w:bCs w:val="0"/>
          <w:sz w:val="28"/>
          <w:szCs w:val="28"/>
          <w:lang w:eastAsia="zh-CN"/>
        </w:rPr>
        <w:t>两</w:t>
      </w:r>
      <w:r>
        <w:rPr>
          <w:rFonts w:hint="eastAsia" w:ascii="宋体" w:hAnsi="宋体" w:eastAsia="宋体" w:cs="宋体"/>
          <w:b w:val="0"/>
          <w:bCs w:val="0"/>
          <w:sz w:val="28"/>
          <w:szCs w:val="28"/>
        </w:rPr>
        <w:t>个班，参加考试人数为</w:t>
      </w:r>
      <w:r>
        <w:rPr>
          <w:rFonts w:hint="eastAsia" w:ascii="宋体" w:hAnsi="宋体" w:eastAsia="宋体" w:cs="宋体"/>
          <w:b w:val="0"/>
          <w:bCs w:val="0"/>
          <w:sz w:val="28"/>
          <w:szCs w:val="28"/>
          <w:lang w:val="en-US" w:eastAsia="zh-CN"/>
        </w:rPr>
        <w:t>3</w:t>
      </w:r>
      <w:r>
        <w:rPr>
          <w:rFonts w:hint="eastAsia" w:ascii="宋体" w:hAnsi="宋体" w:cs="宋体"/>
          <w:b w:val="0"/>
          <w:bCs w:val="0"/>
          <w:sz w:val="28"/>
          <w:szCs w:val="28"/>
          <w:lang w:val="en-US" w:eastAsia="zh-CN"/>
        </w:rPr>
        <w:t>8</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，总分</w:t>
      </w:r>
      <w:r>
        <w:rPr>
          <w:rFonts w:hint="eastAsia" w:ascii="宋体" w:hAnsi="宋体" w:cs="宋体"/>
          <w:b w:val="0"/>
          <w:bCs w:val="0"/>
          <w:sz w:val="28"/>
          <w:szCs w:val="28"/>
          <w:lang w:val="en-US" w:eastAsia="zh-CN"/>
        </w:rPr>
        <w:t>2464</w:t>
      </w:r>
      <w:r>
        <w:rPr>
          <w:rFonts w:hint="eastAsia" w:ascii="宋体" w:hAnsi="宋体" w:eastAsia="宋体" w:cs="宋体"/>
          <w:b w:val="0"/>
          <w:bCs w:val="0"/>
          <w:sz w:val="28"/>
          <w:szCs w:val="28"/>
          <w:lang w:val="en-US" w:eastAsia="zh-CN"/>
        </w:rPr>
        <w:t>分，</w:t>
      </w:r>
      <w:r>
        <w:rPr>
          <w:rFonts w:hint="eastAsia" w:ascii="宋体" w:hAnsi="宋体" w:eastAsia="宋体" w:cs="宋体"/>
          <w:b w:val="0"/>
          <w:bCs w:val="0"/>
          <w:sz w:val="28"/>
          <w:szCs w:val="28"/>
        </w:rPr>
        <w:t>平均分</w:t>
      </w:r>
      <w:r>
        <w:rPr>
          <w:rFonts w:hint="eastAsia" w:ascii="宋体" w:hAnsi="宋体" w:cs="宋体"/>
          <w:b w:val="0"/>
          <w:bCs w:val="0"/>
          <w:sz w:val="28"/>
          <w:szCs w:val="28"/>
          <w:lang w:val="en-US" w:eastAsia="zh-CN"/>
        </w:rPr>
        <w:t>64.8</w:t>
      </w:r>
      <w:r>
        <w:rPr>
          <w:rFonts w:hint="eastAsia" w:ascii="宋体" w:hAnsi="宋体" w:eastAsia="宋体" w:cs="宋体"/>
          <w:b w:val="0"/>
          <w:bCs w:val="0"/>
          <w:sz w:val="28"/>
          <w:szCs w:val="28"/>
        </w:rPr>
        <w:t>分</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最高分</w:t>
      </w:r>
      <w:r>
        <w:rPr>
          <w:rFonts w:hint="eastAsia" w:ascii="宋体" w:hAnsi="宋体" w:cs="宋体"/>
          <w:b w:val="0"/>
          <w:bCs w:val="0"/>
          <w:sz w:val="28"/>
          <w:szCs w:val="28"/>
          <w:lang w:val="en-US" w:eastAsia="zh-CN"/>
        </w:rPr>
        <w:t>100分</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优秀</w:t>
      </w:r>
      <w:r>
        <w:rPr>
          <w:rFonts w:hint="eastAsia" w:ascii="宋体" w:hAnsi="宋体" w:cs="宋体"/>
          <w:b w:val="0"/>
          <w:bCs w:val="0"/>
          <w:sz w:val="28"/>
          <w:szCs w:val="28"/>
          <w:lang w:val="en-US" w:eastAsia="zh-CN"/>
        </w:rPr>
        <w:t>人数11</w:t>
      </w:r>
      <w:r>
        <w:rPr>
          <w:rFonts w:hint="eastAsia" w:ascii="宋体" w:hAnsi="宋体" w:eastAsia="宋体" w:cs="宋体"/>
          <w:b w:val="0"/>
          <w:bCs w:val="0"/>
          <w:sz w:val="28"/>
          <w:szCs w:val="28"/>
        </w:rPr>
        <w:t>人，优秀率</w:t>
      </w:r>
      <w:r>
        <w:rPr>
          <w:rFonts w:hint="eastAsia" w:ascii="宋体" w:hAnsi="宋体" w:cs="宋体"/>
          <w:b w:val="0"/>
          <w:bCs w:val="0"/>
          <w:sz w:val="28"/>
          <w:szCs w:val="28"/>
          <w:lang w:val="en-US" w:eastAsia="zh-CN"/>
        </w:rPr>
        <w:t>29</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及格人数</w:t>
      </w:r>
      <w:r>
        <w:rPr>
          <w:rFonts w:hint="eastAsia" w:ascii="宋体" w:hAnsi="宋体" w:cs="宋体"/>
          <w:b w:val="0"/>
          <w:bCs w:val="0"/>
          <w:sz w:val="28"/>
          <w:szCs w:val="28"/>
          <w:lang w:val="en-US" w:eastAsia="zh-CN"/>
        </w:rPr>
        <w:t>21</w:t>
      </w:r>
      <w:r>
        <w:rPr>
          <w:rFonts w:hint="eastAsia" w:ascii="宋体" w:hAnsi="宋体" w:eastAsia="宋体" w:cs="宋体"/>
          <w:b w:val="0"/>
          <w:bCs w:val="0"/>
          <w:sz w:val="28"/>
          <w:szCs w:val="28"/>
        </w:rPr>
        <w:t>人，及格率</w:t>
      </w:r>
      <w:r>
        <w:rPr>
          <w:rFonts w:hint="eastAsia" w:ascii="宋体" w:hAnsi="宋体" w:cs="宋体"/>
          <w:b w:val="0"/>
          <w:bCs w:val="0"/>
          <w:sz w:val="28"/>
          <w:szCs w:val="28"/>
          <w:lang w:val="en-US" w:eastAsia="zh-CN"/>
        </w:rPr>
        <w:t>55</w:t>
      </w:r>
      <w:r>
        <w:rPr>
          <w:rFonts w:hint="eastAsia" w:ascii="宋体" w:hAnsi="宋体" w:eastAsia="宋体" w:cs="宋体"/>
          <w:b w:val="0"/>
          <w:bCs w:val="0"/>
          <w:sz w:val="28"/>
          <w:szCs w:val="28"/>
        </w:rPr>
        <w:t xml:space="preserve"> %，不及格人数</w:t>
      </w:r>
      <w:r>
        <w:rPr>
          <w:rFonts w:hint="eastAsia" w:ascii="宋体" w:hAnsi="宋体" w:cs="宋体"/>
          <w:b w:val="0"/>
          <w:bCs w:val="0"/>
          <w:sz w:val="28"/>
          <w:szCs w:val="28"/>
          <w:lang w:val="en-US" w:eastAsia="zh-CN"/>
        </w:rPr>
        <w:t>17</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不及格率</w:t>
      </w:r>
      <w:r>
        <w:rPr>
          <w:rFonts w:hint="eastAsia" w:ascii="宋体" w:hAnsi="宋体" w:cs="宋体"/>
          <w:b w:val="0"/>
          <w:bCs w:val="0"/>
          <w:sz w:val="28"/>
          <w:szCs w:val="28"/>
          <w:lang w:val="en-US" w:eastAsia="zh-CN"/>
        </w:rPr>
        <w:t>45</w:t>
      </w:r>
      <w:r>
        <w:rPr>
          <w:rFonts w:hint="eastAsia" w:ascii="宋体" w:hAnsi="宋体" w:eastAsia="宋体" w:cs="宋体"/>
          <w:b w:val="0"/>
          <w:bCs w:val="0"/>
          <w:sz w:val="28"/>
          <w:szCs w:val="28"/>
        </w:rPr>
        <w:t>%。</w:t>
      </w:r>
    </w:p>
    <w:p w14:paraId="0E8344A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三、试题分析</w:t>
      </w:r>
    </w:p>
    <w:p w14:paraId="7BF981E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1．听力部分答题情况较好，主要考察学生对单词和</w:t>
      </w:r>
      <w:r>
        <w:rPr>
          <w:rFonts w:hint="eastAsia" w:ascii="宋体" w:hAnsi="宋体" w:eastAsia="宋体" w:cs="宋体"/>
          <w:b w:val="0"/>
          <w:bCs w:val="0"/>
          <w:sz w:val="28"/>
          <w:szCs w:val="28"/>
          <w:lang w:eastAsia="zh-CN"/>
        </w:rPr>
        <w:t>句型</w:t>
      </w:r>
      <w:r>
        <w:rPr>
          <w:rFonts w:hint="eastAsia" w:ascii="宋体" w:hAnsi="宋体" w:eastAsia="宋体" w:cs="宋体"/>
          <w:b w:val="0"/>
          <w:bCs w:val="0"/>
          <w:sz w:val="28"/>
          <w:szCs w:val="28"/>
        </w:rPr>
        <w:t>的掌握和运用情况。</w:t>
      </w:r>
    </w:p>
    <w:p w14:paraId="12C7B7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2．笔试部分第一</w:t>
      </w:r>
      <w:r>
        <w:rPr>
          <w:rFonts w:hint="eastAsia" w:ascii="宋体" w:hAnsi="宋体" w:eastAsia="宋体" w:cs="宋体"/>
          <w:b w:val="0"/>
          <w:bCs w:val="0"/>
          <w:sz w:val="28"/>
          <w:szCs w:val="28"/>
          <w:lang w:eastAsia="zh-CN"/>
        </w:rPr>
        <w:t>二</w:t>
      </w:r>
      <w:r>
        <w:rPr>
          <w:rFonts w:hint="eastAsia" w:ascii="宋体" w:hAnsi="宋体" w:eastAsia="宋体" w:cs="宋体"/>
          <w:b w:val="0"/>
          <w:bCs w:val="0"/>
          <w:sz w:val="28"/>
          <w:szCs w:val="28"/>
        </w:rPr>
        <w:t>大题：</w:t>
      </w:r>
      <w:r>
        <w:rPr>
          <w:rFonts w:hint="eastAsia" w:ascii="宋体" w:hAnsi="宋体" w:eastAsia="宋体" w:cs="宋体"/>
          <w:b w:val="0"/>
          <w:bCs w:val="0"/>
          <w:sz w:val="28"/>
          <w:szCs w:val="28"/>
          <w:lang w:eastAsia="zh-CN"/>
        </w:rPr>
        <w:t>选出不同类的单词，按要求完成下列各题</w:t>
      </w:r>
      <w:r>
        <w:rPr>
          <w:rFonts w:hint="eastAsia" w:ascii="宋体" w:hAnsi="宋体" w:eastAsia="宋体" w:cs="宋体"/>
          <w:b w:val="0"/>
          <w:bCs w:val="0"/>
          <w:sz w:val="28"/>
          <w:szCs w:val="28"/>
        </w:rPr>
        <w:t>，主要考察学生对</w:t>
      </w:r>
      <w:r>
        <w:rPr>
          <w:rFonts w:hint="eastAsia" w:ascii="宋体" w:hAnsi="宋体" w:eastAsia="宋体" w:cs="宋体"/>
          <w:b w:val="0"/>
          <w:bCs w:val="0"/>
          <w:sz w:val="28"/>
          <w:szCs w:val="28"/>
          <w:lang w:eastAsia="zh-CN"/>
        </w:rPr>
        <w:t>单词的词性和词汇归类、</w:t>
      </w:r>
      <w:r>
        <w:rPr>
          <w:rFonts w:hint="eastAsia" w:ascii="宋体" w:hAnsi="宋体" w:eastAsia="宋体" w:cs="宋体"/>
          <w:sz w:val="28"/>
          <w:szCs w:val="28"/>
        </w:rPr>
        <w:t>名词单复数变化（如potato的复数potatoes）、缩略形式/完整形式转换</w:t>
      </w:r>
      <w:r>
        <w:rPr>
          <w:rFonts w:hint="eastAsia" w:ascii="宋体" w:hAnsi="宋体" w:eastAsia="宋体" w:cs="宋体"/>
          <w:b w:val="0"/>
          <w:bCs w:val="0"/>
          <w:sz w:val="28"/>
          <w:szCs w:val="28"/>
          <w:lang w:eastAsia="zh-CN"/>
        </w:rPr>
        <w:t>的</w:t>
      </w:r>
      <w:r>
        <w:rPr>
          <w:rFonts w:hint="eastAsia" w:ascii="宋体" w:hAnsi="宋体" w:eastAsia="宋体" w:cs="宋体"/>
          <w:b w:val="0"/>
          <w:bCs w:val="0"/>
          <w:sz w:val="28"/>
          <w:szCs w:val="28"/>
        </w:rPr>
        <w:t>掌握情况，大部分学生答题情况较好。出错较多的是第</w:t>
      </w: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小题，</w:t>
      </w:r>
      <w:r>
        <w:rPr>
          <w:rFonts w:hint="eastAsia" w:ascii="宋体" w:hAnsi="宋体" w:eastAsia="宋体" w:cs="宋体"/>
          <w:b w:val="0"/>
          <w:bCs w:val="0"/>
          <w:sz w:val="28"/>
          <w:szCs w:val="28"/>
          <w:lang w:eastAsia="zh-CN"/>
        </w:rPr>
        <w:t>原因是</w:t>
      </w:r>
      <w:r>
        <w:rPr>
          <w:rFonts w:hint="eastAsia" w:ascii="宋体" w:hAnsi="宋体" w:eastAsia="宋体" w:cs="宋体"/>
          <w:b w:val="0"/>
          <w:bCs w:val="0"/>
          <w:sz w:val="28"/>
          <w:szCs w:val="28"/>
        </w:rPr>
        <w:t>学生</w:t>
      </w:r>
      <w:r>
        <w:rPr>
          <w:rFonts w:hint="eastAsia" w:ascii="宋体" w:hAnsi="宋体" w:eastAsia="宋体" w:cs="宋体"/>
          <w:b w:val="0"/>
          <w:bCs w:val="0"/>
          <w:sz w:val="28"/>
          <w:szCs w:val="28"/>
          <w:lang w:eastAsia="zh-CN"/>
        </w:rPr>
        <w:t>对月份和星期单词有掌握混淆的情况</w:t>
      </w:r>
      <w:r>
        <w:rPr>
          <w:rFonts w:hint="eastAsia" w:ascii="宋体" w:hAnsi="宋体" w:eastAsia="宋体" w:cs="宋体"/>
          <w:b w:val="0"/>
          <w:bCs w:val="0"/>
          <w:sz w:val="28"/>
          <w:szCs w:val="28"/>
        </w:rPr>
        <w:t>。</w:t>
      </w:r>
    </w:p>
    <w:p w14:paraId="2A08F63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b w:val="0"/>
          <w:bCs w:val="0"/>
          <w:sz w:val="28"/>
          <w:szCs w:val="28"/>
        </w:rPr>
        <w:t>3．笔试部分第</w:t>
      </w:r>
      <w:r>
        <w:rPr>
          <w:rFonts w:hint="eastAsia" w:ascii="宋体" w:hAnsi="宋体" w:eastAsia="宋体" w:cs="宋体"/>
          <w:b w:val="0"/>
          <w:bCs w:val="0"/>
          <w:sz w:val="28"/>
          <w:szCs w:val="28"/>
          <w:lang w:eastAsia="zh-CN"/>
        </w:rPr>
        <w:t>三</w:t>
      </w:r>
      <w:r>
        <w:rPr>
          <w:rFonts w:hint="eastAsia" w:ascii="宋体" w:hAnsi="宋体" w:eastAsia="宋体" w:cs="宋体"/>
          <w:b w:val="0"/>
          <w:bCs w:val="0"/>
          <w:sz w:val="28"/>
          <w:szCs w:val="28"/>
        </w:rPr>
        <w:t>大题：</w:t>
      </w:r>
      <w:r>
        <w:rPr>
          <w:rFonts w:hint="eastAsia" w:ascii="宋体" w:hAnsi="宋体" w:eastAsia="宋体" w:cs="宋体"/>
          <w:b w:val="0"/>
          <w:bCs w:val="0"/>
          <w:sz w:val="28"/>
          <w:szCs w:val="28"/>
          <w:lang w:eastAsia="zh-CN"/>
        </w:rPr>
        <w:t>选择</w:t>
      </w:r>
      <w:r>
        <w:rPr>
          <w:rFonts w:hint="eastAsia" w:ascii="宋体" w:hAnsi="宋体" w:eastAsia="宋体" w:cs="宋体"/>
          <w:b w:val="0"/>
          <w:bCs w:val="0"/>
          <w:sz w:val="28"/>
          <w:szCs w:val="28"/>
        </w:rPr>
        <w:t>，主要考察学生对</w:t>
      </w:r>
      <w:r>
        <w:rPr>
          <w:rFonts w:hint="eastAsia" w:ascii="宋体" w:hAnsi="宋体" w:eastAsia="宋体" w:cs="宋体"/>
          <w:b w:val="0"/>
          <w:bCs w:val="0"/>
          <w:sz w:val="28"/>
          <w:szCs w:val="28"/>
          <w:lang w:eastAsia="zh-CN"/>
        </w:rPr>
        <w:t>句型的掌握</w:t>
      </w:r>
      <w:r>
        <w:rPr>
          <w:rFonts w:hint="eastAsia" w:ascii="宋体" w:hAnsi="宋体" w:eastAsia="宋体" w:cs="宋体"/>
          <w:b w:val="0"/>
          <w:bCs w:val="0"/>
          <w:sz w:val="28"/>
          <w:szCs w:val="28"/>
        </w:rPr>
        <w:t>情况，</w:t>
      </w:r>
      <w:r>
        <w:rPr>
          <w:rFonts w:hint="eastAsia" w:ascii="宋体" w:hAnsi="宋体" w:eastAsia="宋体" w:cs="宋体"/>
          <w:sz w:val="28"/>
          <w:szCs w:val="28"/>
        </w:rPr>
        <w:t>介词搭配（如星期前用on）、there be句型、some/any的用法差异是易错点；对“in front of”等固定短语的搭配记忆不牢固，部分学生仍用错句式结构。</w:t>
      </w:r>
    </w:p>
    <w:p w14:paraId="0D3241F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 xml:space="preserve">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4</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笔试部分第</w:t>
      </w:r>
      <w:r>
        <w:rPr>
          <w:rFonts w:hint="eastAsia" w:ascii="宋体" w:hAnsi="宋体" w:eastAsia="宋体" w:cs="宋体"/>
          <w:b w:val="0"/>
          <w:bCs w:val="0"/>
          <w:sz w:val="28"/>
          <w:szCs w:val="28"/>
          <w:lang w:eastAsia="zh-CN"/>
        </w:rPr>
        <w:t>四</w:t>
      </w:r>
      <w:r>
        <w:rPr>
          <w:rFonts w:hint="eastAsia" w:ascii="宋体" w:hAnsi="宋体" w:eastAsia="宋体" w:cs="宋体"/>
          <w:b w:val="0"/>
          <w:bCs w:val="0"/>
          <w:sz w:val="28"/>
          <w:szCs w:val="28"/>
        </w:rPr>
        <w:t>大题：</w:t>
      </w:r>
      <w:r>
        <w:rPr>
          <w:rFonts w:hint="eastAsia" w:ascii="宋体" w:hAnsi="宋体" w:eastAsia="宋体" w:cs="宋体"/>
          <w:b w:val="0"/>
          <w:bCs w:val="0"/>
          <w:sz w:val="28"/>
          <w:szCs w:val="28"/>
          <w:lang w:eastAsia="zh-CN"/>
        </w:rPr>
        <w:t>按要求完成下列各题</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主要考查</w:t>
      </w:r>
      <w:r>
        <w:rPr>
          <w:rFonts w:hint="eastAsia" w:ascii="宋体" w:hAnsi="宋体" w:eastAsia="宋体" w:cs="宋体"/>
          <w:sz w:val="28"/>
          <w:szCs w:val="28"/>
        </w:rPr>
        <w:t>对“How many”的提问句式掌握；否定句中some变any的规则运用；可数名词复数变化</w:t>
      </w:r>
      <w:r>
        <w:rPr>
          <w:rFonts w:hint="eastAsia" w:ascii="宋体" w:hAnsi="宋体" w:eastAsia="宋体" w:cs="宋体"/>
          <w:sz w:val="28"/>
          <w:szCs w:val="28"/>
          <w:lang w:eastAsia="zh-CN"/>
        </w:rPr>
        <w:t>；</w:t>
      </w:r>
      <w:r>
        <w:rPr>
          <w:rFonts w:hint="eastAsia" w:ascii="宋体" w:hAnsi="宋体" w:eastAsia="宋体" w:cs="宋体"/>
          <w:sz w:val="28"/>
          <w:szCs w:val="28"/>
        </w:rPr>
        <w:t>连词成句时易忽略语序和标点。</w:t>
      </w:r>
      <w:r>
        <w:rPr>
          <w:rFonts w:hint="eastAsia" w:ascii="宋体" w:hAnsi="宋体" w:eastAsia="宋体" w:cs="宋体"/>
          <w:b w:val="0"/>
          <w:bCs w:val="0"/>
          <w:sz w:val="28"/>
          <w:szCs w:val="28"/>
        </w:rPr>
        <w:t>学生答题情况</w:t>
      </w:r>
      <w:r>
        <w:rPr>
          <w:rFonts w:hint="eastAsia" w:ascii="宋体" w:hAnsi="宋体" w:eastAsia="宋体" w:cs="宋体"/>
          <w:b w:val="0"/>
          <w:bCs w:val="0"/>
          <w:sz w:val="28"/>
          <w:szCs w:val="28"/>
          <w:lang w:eastAsia="zh-CN"/>
        </w:rPr>
        <w:t>不</w:t>
      </w:r>
      <w:r>
        <w:rPr>
          <w:rFonts w:hint="eastAsia" w:ascii="宋体" w:hAnsi="宋体" w:eastAsia="宋体" w:cs="宋体"/>
          <w:b w:val="0"/>
          <w:bCs w:val="0"/>
          <w:sz w:val="28"/>
          <w:szCs w:val="28"/>
        </w:rPr>
        <w:t>好。</w:t>
      </w:r>
      <w:r>
        <w:rPr>
          <w:rFonts w:hint="eastAsia" w:ascii="宋体" w:hAnsi="宋体" w:eastAsia="宋体" w:cs="宋体"/>
          <w:b w:val="0"/>
          <w:bCs w:val="0"/>
          <w:sz w:val="28"/>
          <w:szCs w:val="28"/>
          <w:lang w:eastAsia="zh-CN"/>
        </w:rPr>
        <w:t>出错较多的是第</w:t>
      </w:r>
      <w:r>
        <w:rPr>
          <w:rFonts w:hint="eastAsia" w:ascii="宋体" w:hAnsi="宋体" w:eastAsia="宋体" w:cs="宋体"/>
          <w:b w:val="0"/>
          <w:bCs w:val="0"/>
          <w:sz w:val="28"/>
          <w:szCs w:val="28"/>
          <w:lang w:val="en-US" w:eastAsia="zh-CN"/>
        </w:rPr>
        <w:t>4小题，部分学生没有掌握</w:t>
      </w:r>
      <w:r>
        <w:rPr>
          <w:rFonts w:hint="eastAsia" w:ascii="宋体" w:hAnsi="宋体" w:eastAsia="宋体" w:cs="宋体"/>
          <w:sz w:val="28"/>
          <w:szCs w:val="28"/>
        </w:rPr>
        <w:t>some变any</w:t>
      </w:r>
      <w:r>
        <w:rPr>
          <w:rFonts w:hint="eastAsia" w:ascii="宋体" w:hAnsi="宋体" w:eastAsia="宋体" w:cs="宋体"/>
          <w:b w:val="0"/>
          <w:bCs w:val="0"/>
          <w:sz w:val="28"/>
          <w:szCs w:val="28"/>
          <w:lang w:val="en-US" w:eastAsia="zh-CN"/>
        </w:rPr>
        <w:t>的用法。</w:t>
      </w:r>
    </w:p>
    <w:p w14:paraId="439BB5E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5</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笔试部分第</w:t>
      </w:r>
      <w:r>
        <w:rPr>
          <w:rFonts w:hint="eastAsia" w:ascii="宋体" w:hAnsi="宋体" w:eastAsia="宋体" w:cs="宋体"/>
          <w:b w:val="0"/>
          <w:bCs w:val="0"/>
          <w:sz w:val="28"/>
          <w:szCs w:val="28"/>
          <w:lang w:eastAsia="zh-CN"/>
        </w:rPr>
        <w:t>五</w:t>
      </w:r>
      <w:r>
        <w:rPr>
          <w:rFonts w:hint="eastAsia" w:ascii="宋体" w:hAnsi="宋体" w:eastAsia="宋体" w:cs="宋体"/>
          <w:b w:val="0"/>
          <w:bCs w:val="0"/>
          <w:sz w:val="28"/>
          <w:szCs w:val="28"/>
        </w:rPr>
        <w:t>大题：</w:t>
      </w:r>
      <w:r>
        <w:rPr>
          <w:rFonts w:hint="eastAsia" w:ascii="宋体" w:hAnsi="宋体" w:eastAsia="宋体" w:cs="宋体"/>
          <w:b w:val="0"/>
          <w:bCs w:val="0"/>
          <w:sz w:val="28"/>
          <w:szCs w:val="28"/>
          <w:lang w:eastAsia="zh-CN"/>
        </w:rPr>
        <w:t>情景交际。给下列问句选择合适的答语，</w:t>
      </w:r>
      <w:r>
        <w:rPr>
          <w:rFonts w:hint="eastAsia" w:ascii="宋体" w:hAnsi="宋体" w:eastAsia="宋体" w:cs="宋体"/>
          <w:b w:val="0"/>
          <w:bCs w:val="0"/>
          <w:sz w:val="28"/>
          <w:szCs w:val="28"/>
        </w:rPr>
        <w:t>主要考察学生</w:t>
      </w:r>
      <w:r>
        <w:rPr>
          <w:rFonts w:hint="eastAsia" w:ascii="宋体" w:hAnsi="宋体" w:eastAsia="宋体" w:cs="宋体"/>
          <w:b w:val="0"/>
          <w:bCs w:val="0"/>
          <w:sz w:val="28"/>
          <w:szCs w:val="28"/>
          <w:lang w:eastAsia="zh-CN"/>
        </w:rPr>
        <w:t>的句型运用能力。答题情况较好。</w:t>
      </w:r>
    </w:p>
    <w:p w14:paraId="1991725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    6.</w:t>
      </w:r>
      <w:r>
        <w:rPr>
          <w:rFonts w:hint="eastAsia" w:ascii="宋体" w:hAnsi="宋体" w:eastAsia="宋体" w:cs="宋体"/>
          <w:b w:val="0"/>
          <w:bCs w:val="0"/>
          <w:sz w:val="28"/>
          <w:szCs w:val="28"/>
        </w:rPr>
        <w:t>笔试部分第</w:t>
      </w:r>
      <w:r>
        <w:rPr>
          <w:rFonts w:hint="eastAsia" w:ascii="宋体" w:hAnsi="宋体" w:eastAsia="宋体" w:cs="宋体"/>
          <w:b w:val="0"/>
          <w:bCs w:val="0"/>
          <w:sz w:val="28"/>
          <w:szCs w:val="28"/>
          <w:lang w:eastAsia="zh-CN"/>
        </w:rPr>
        <w:t>六</w:t>
      </w:r>
      <w:r>
        <w:rPr>
          <w:rFonts w:hint="eastAsia" w:ascii="宋体" w:hAnsi="宋体" w:eastAsia="宋体" w:cs="宋体"/>
          <w:b w:val="0"/>
          <w:bCs w:val="0"/>
          <w:sz w:val="28"/>
          <w:szCs w:val="28"/>
        </w:rPr>
        <w:t>大题：阅读，主要考察学生阅读理解的能力</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学生答题情况不理想，今后还需加强对这方面题型的练习。</w:t>
      </w:r>
    </w:p>
    <w:p w14:paraId="01FC1F8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7.笔试部分第</w:t>
      </w:r>
      <w:r>
        <w:rPr>
          <w:rFonts w:hint="eastAsia" w:ascii="宋体" w:hAnsi="宋体" w:eastAsia="宋体" w:cs="宋体"/>
          <w:b w:val="0"/>
          <w:bCs w:val="0"/>
          <w:sz w:val="28"/>
          <w:szCs w:val="28"/>
          <w:lang w:eastAsia="zh-CN"/>
        </w:rPr>
        <w:t>七</w:t>
      </w:r>
      <w:r>
        <w:rPr>
          <w:rFonts w:hint="eastAsia" w:ascii="宋体" w:hAnsi="宋体" w:eastAsia="宋体" w:cs="宋体"/>
          <w:b w:val="0"/>
          <w:bCs w:val="0"/>
          <w:sz w:val="28"/>
          <w:szCs w:val="28"/>
        </w:rPr>
        <w:t>大题：</w:t>
      </w:r>
      <w:r>
        <w:rPr>
          <w:rFonts w:hint="eastAsia" w:ascii="宋体" w:hAnsi="宋体" w:eastAsia="宋体" w:cs="宋体"/>
          <w:b w:val="0"/>
          <w:bCs w:val="0"/>
          <w:sz w:val="28"/>
          <w:szCs w:val="28"/>
          <w:lang w:eastAsia="zh-CN"/>
        </w:rPr>
        <w:t>书面表达</w:t>
      </w:r>
      <w:r>
        <w:rPr>
          <w:rFonts w:hint="eastAsia" w:ascii="宋体" w:hAnsi="宋体" w:eastAsia="宋体" w:cs="宋体"/>
          <w:b w:val="0"/>
          <w:bCs w:val="0"/>
          <w:sz w:val="28"/>
          <w:szCs w:val="28"/>
        </w:rPr>
        <w:t>，主要考察学生写作的能力，</w:t>
      </w:r>
      <w:r>
        <w:rPr>
          <w:rFonts w:hint="eastAsia" w:ascii="宋体" w:hAnsi="宋体" w:eastAsia="宋体" w:cs="宋体"/>
          <w:sz w:val="28"/>
          <w:szCs w:val="28"/>
        </w:rPr>
        <w:t>学生无法完整表达“老师的科目、外貌、性格”等内容；存在词汇拼写错误（如teacher写成techer）、语法错误（如时态混用、缺少谓语）；部分学生篇幅过短，内容空洞。</w:t>
      </w:r>
    </w:p>
    <w:p w14:paraId="123A1A1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四、</w:t>
      </w:r>
      <w:r>
        <w:rPr>
          <w:rFonts w:hint="eastAsia" w:ascii="宋体" w:hAnsi="宋体" w:eastAsia="宋体" w:cs="宋体"/>
          <w:b w:val="0"/>
          <w:bCs w:val="0"/>
          <w:sz w:val="28"/>
          <w:szCs w:val="28"/>
          <w:lang w:eastAsia="zh-CN"/>
        </w:rPr>
        <w:t>改进</w:t>
      </w:r>
      <w:r>
        <w:rPr>
          <w:rFonts w:hint="eastAsia" w:ascii="宋体" w:hAnsi="宋体" w:eastAsia="宋体" w:cs="宋体"/>
          <w:b w:val="0"/>
          <w:bCs w:val="0"/>
          <w:sz w:val="28"/>
          <w:szCs w:val="28"/>
        </w:rPr>
        <w:t>措施</w:t>
      </w:r>
    </w:p>
    <w:p w14:paraId="184A780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1.夯实基础知识：加强词汇听写和语法专项训练，重点突破单复数、固定搭配、介词用法等易错点，通过“错题本”督促学生整理并复习错误。</w:t>
      </w:r>
    </w:p>
    <w:p w14:paraId="303C47C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2.提升听力技巧：增加日常听力输入，针对性训练“发音相近词辨析”“长句速记”，引导学生抓住听力中的关键词和逻辑线索。</w:t>
      </w:r>
    </w:p>
    <w:p w14:paraId="4B6A6DB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3.强化句型运用：通过情景对话、句型仿写等方式，让学生在实际语境中运用语法知识，避免机械记忆。</w:t>
      </w:r>
    </w:p>
    <w:p w14:paraId="266D5AF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4.指导写作方法：从“句子仿写”到“段落写作”逐步进阶，教学生梳理写作逻辑（如介绍老师可从“科目-外貌-性格”展开），积累相关词汇和句型。</w:t>
      </w:r>
    </w:p>
    <w:p w14:paraId="1414215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rPr>
      </w:pPr>
    </w:p>
    <w:p w14:paraId="60CA95A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sz w:val="28"/>
          <w:szCs w:val="28"/>
        </w:rPr>
        <w:t xml:space="preserve">撰写人：  </w:t>
      </w:r>
      <w:r>
        <w:rPr>
          <w:rFonts w:hint="eastAsia" w:ascii="宋体" w:hAnsi="宋体"/>
          <w:sz w:val="28"/>
          <w:szCs w:val="28"/>
          <w:lang w:eastAsia="zh-CN"/>
        </w:rPr>
        <w:t>冯雪</w:t>
      </w:r>
    </w:p>
    <w:p w14:paraId="4092AA4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lang w:val="en-US" w:eastAsia="zh-CN"/>
        </w:rPr>
      </w:pPr>
      <w:r>
        <w:rPr>
          <w:rFonts w:hint="eastAsia" w:ascii="宋体" w:hAnsi="宋体"/>
          <w:sz w:val="28"/>
          <w:szCs w:val="28"/>
        </w:rPr>
        <w:t>联系电话：</w:t>
      </w:r>
      <w:r>
        <w:rPr>
          <w:rFonts w:hint="eastAsia" w:ascii="宋体" w:hAnsi="宋体"/>
          <w:sz w:val="28"/>
          <w:szCs w:val="28"/>
          <w:lang w:val="en-US" w:eastAsia="zh-CN"/>
        </w:rPr>
        <w:t>15114487077</w:t>
      </w:r>
    </w:p>
    <w:p w14:paraId="2A0B520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rPr>
      </w:pPr>
      <w:r>
        <w:rPr>
          <w:rFonts w:hint="eastAsia" w:ascii="宋体" w:hAnsi="宋体"/>
          <w:sz w:val="28"/>
          <w:szCs w:val="28"/>
        </w:rPr>
        <w:t>校长签字：</w:t>
      </w:r>
    </w:p>
    <w:p w14:paraId="60259E16">
      <w:pPr>
        <w:keepNext w:val="0"/>
        <w:keepLines w:val="0"/>
        <w:pageBreakBefore w:val="0"/>
        <w:widowControl w:val="0"/>
        <w:kinsoku/>
        <w:wordWrap/>
        <w:overflowPunct/>
        <w:topLinePunct w:val="0"/>
        <w:autoSpaceDE/>
        <w:autoSpaceDN/>
        <w:bidi w:val="0"/>
        <w:adjustRightInd/>
        <w:snapToGrid/>
        <w:spacing w:line="500" w:lineRule="exact"/>
        <w:ind w:firstLine="5880" w:firstLineChars="2100"/>
        <w:textAlignment w:val="auto"/>
        <w:rPr>
          <w:rFonts w:hint="eastAsia" w:ascii="宋体" w:hAnsi="宋体"/>
          <w:sz w:val="28"/>
          <w:szCs w:val="28"/>
        </w:rPr>
      </w:pPr>
      <w:r>
        <w:rPr>
          <w:rFonts w:hint="eastAsia" w:ascii="宋体" w:hAnsi="宋体"/>
          <w:sz w:val="28"/>
          <w:szCs w:val="28"/>
        </w:rPr>
        <w:t>学校公章：</w:t>
      </w:r>
    </w:p>
    <w:p w14:paraId="6BE09F1D">
      <w:pPr>
        <w:spacing w:line="500" w:lineRule="exact"/>
        <w:ind w:firstLine="560" w:firstLineChars="200"/>
        <w:jc w:val="right"/>
      </w:pPr>
      <w:r>
        <w:rPr>
          <w:rFonts w:hint="eastAsia" w:ascii="宋体" w:hAnsi="宋体"/>
          <w:sz w:val="28"/>
          <w:szCs w:val="28"/>
        </w:rPr>
        <w:t xml:space="preserve">                              202</w:t>
      </w:r>
      <w:r>
        <w:rPr>
          <w:rFonts w:hint="eastAsia" w:ascii="宋体" w:hAnsi="宋体"/>
          <w:sz w:val="28"/>
          <w:szCs w:val="28"/>
          <w:lang w:val="en-US" w:eastAsia="zh-CN"/>
        </w:rPr>
        <w:t>6</w:t>
      </w:r>
      <w:r>
        <w:rPr>
          <w:rFonts w:hint="eastAsia" w:ascii="宋体" w:hAnsi="宋体"/>
          <w:sz w:val="28"/>
          <w:szCs w:val="28"/>
        </w:rPr>
        <w:t>年0</w:t>
      </w:r>
      <w:r>
        <w:rPr>
          <w:rFonts w:hint="eastAsia" w:ascii="宋体" w:hAnsi="宋体"/>
          <w:sz w:val="28"/>
          <w:szCs w:val="28"/>
          <w:lang w:val="en-US" w:eastAsia="zh-CN"/>
        </w:rPr>
        <w:t>1</w:t>
      </w:r>
      <w:r>
        <w:rPr>
          <w:rFonts w:hint="eastAsia" w:ascii="宋体" w:hAnsi="宋体"/>
          <w:sz w:val="28"/>
          <w:szCs w:val="28"/>
        </w:rPr>
        <w:t>月0</w:t>
      </w:r>
      <w:r>
        <w:rPr>
          <w:rFonts w:hint="eastAsia" w:ascii="宋体" w:hAnsi="宋体"/>
          <w:sz w:val="28"/>
          <w:szCs w:val="28"/>
          <w:lang w:val="en-US" w:eastAsia="zh-CN"/>
        </w:rPr>
        <w:t>4</w:t>
      </w:r>
      <w:r>
        <w:rPr>
          <w:rFonts w:hint="eastAsia" w:ascii="宋体" w:hAnsi="宋体"/>
          <w:sz w:val="28"/>
          <w:szCs w:val="28"/>
        </w:rPr>
        <w:t>日</w:t>
      </w:r>
    </w:p>
    <w:p w14:paraId="4D347A61"/>
    <w:p w14:paraId="139CBEA2"/>
    <w:p w14:paraId="75D84620"/>
    <w:p w14:paraId="5F1EC46B">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通榆县鸿兴镇小学校</w:t>
      </w:r>
    </w:p>
    <w:p w14:paraId="1BEE247E">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lang w:eastAsia="zh-CN"/>
        </w:rPr>
        <w:t>202</w:t>
      </w:r>
      <w:r>
        <w:rPr>
          <w:rFonts w:hint="eastAsia" w:asciiTheme="majorEastAsia" w:hAnsiTheme="majorEastAsia" w:eastAsiaTheme="majorEastAsia" w:cstheme="majorEastAsia"/>
          <w:b/>
          <w:sz w:val="44"/>
          <w:szCs w:val="44"/>
          <w:lang w:val="en-US" w:eastAsia="zh-CN"/>
        </w:rPr>
        <w:t>5</w:t>
      </w:r>
      <w:r>
        <w:rPr>
          <w:rFonts w:hint="eastAsia" w:asciiTheme="majorEastAsia" w:hAnsiTheme="majorEastAsia" w:eastAsiaTheme="majorEastAsia" w:cstheme="majorEastAsia"/>
          <w:b/>
          <w:sz w:val="44"/>
          <w:szCs w:val="44"/>
          <w:lang w:eastAsia="zh-CN"/>
        </w:rPr>
        <w:t>—202</w:t>
      </w:r>
      <w:r>
        <w:rPr>
          <w:rFonts w:hint="eastAsia" w:asciiTheme="majorEastAsia" w:hAnsiTheme="majorEastAsia" w:eastAsiaTheme="majorEastAsia" w:cstheme="majorEastAsia"/>
          <w:b/>
          <w:sz w:val="44"/>
          <w:szCs w:val="44"/>
          <w:lang w:val="en-US" w:eastAsia="zh-CN"/>
        </w:rPr>
        <w:t>6</w:t>
      </w:r>
      <w:r>
        <w:rPr>
          <w:rFonts w:hint="eastAsia" w:asciiTheme="majorEastAsia" w:hAnsiTheme="majorEastAsia" w:eastAsiaTheme="majorEastAsia" w:cstheme="majorEastAsia"/>
          <w:b/>
          <w:sz w:val="44"/>
          <w:szCs w:val="44"/>
        </w:rPr>
        <w:t>学年度第</w:t>
      </w:r>
      <w:r>
        <w:rPr>
          <w:rFonts w:hint="eastAsia" w:asciiTheme="majorEastAsia" w:hAnsiTheme="majorEastAsia" w:eastAsiaTheme="majorEastAsia" w:cstheme="majorEastAsia"/>
          <w:b/>
          <w:sz w:val="44"/>
          <w:szCs w:val="44"/>
          <w:lang w:eastAsia="zh-CN"/>
        </w:rPr>
        <w:t>二</w:t>
      </w:r>
      <w:r>
        <w:rPr>
          <w:rFonts w:hint="eastAsia" w:asciiTheme="majorEastAsia" w:hAnsiTheme="majorEastAsia" w:eastAsiaTheme="majorEastAsia" w:cstheme="majorEastAsia"/>
          <w:b/>
          <w:sz w:val="44"/>
          <w:szCs w:val="44"/>
        </w:rPr>
        <w:t>学期</w:t>
      </w:r>
    </w:p>
    <w:p w14:paraId="02808418">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五年级道德与法治教学质量分析</w:t>
      </w:r>
    </w:p>
    <w:p w14:paraId="0601E5FA">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一、试卷总体情况</w:t>
      </w:r>
    </w:p>
    <w:p w14:paraId="1B790D0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基础性强：试卷紧扣教材核心知识点，涵盖课余生活、沟通技巧、毒品认知、民族知识、古代科技、班级建设、二十四节气等基础内容，题型以判断、填空、选择为主，侧重考查学生对基础知识的识记与基础概念的辨析，符合五年级道德与法治学科的教学基础要求。</w:t>
      </w:r>
    </w:p>
    <w:p w14:paraId="03360CE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sz w:val="28"/>
          <w:szCs w:val="28"/>
        </w:rPr>
        <w:t>难易适中：试卷整体难度梯度合理，基础题（如判断简单概念、填写核心常识）占比70%，中等难度题（如选择易混知识点、简答基础要点）占比20%，拓展题（如结合生活分析沟通方法、吸烟危害）占比10%，既保证大部分学生能完成基础内容，又通过少量拓展题区分学生的知识应用能力。</w:t>
      </w:r>
    </w:p>
    <w:p w14:paraId="1CC9DAC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二、考试基本情况</w:t>
      </w:r>
    </w:p>
    <w:p w14:paraId="437F2C8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五年级二个班，参加考试人数为</w:t>
      </w:r>
      <w:r>
        <w:rPr>
          <w:rFonts w:hint="eastAsia" w:asciiTheme="minorEastAsia" w:hAnsiTheme="minorEastAsia" w:cstheme="minorEastAsia"/>
          <w:sz w:val="28"/>
          <w:szCs w:val="28"/>
          <w:lang w:val="en-US" w:eastAsia="zh-CN"/>
        </w:rPr>
        <w:t>39</w:t>
      </w:r>
      <w:r>
        <w:rPr>
          <w:rFonts w:hint="eastAsia" w:asciiTheme="minorEastAsia" w:hAnsiTheme="minorEastAsia" w:eastAsiaTheme="minorEastAsia" w:cstheme="minorEastAsia"/>
          <w:sz w:val="28"/>
          <w:szCs w:val="28"/>
        </w:rPr>
        <w:t>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最高</w:t>
      </w:r>
      <w:r>
        <w:rPr>
          <w:rFonts w:hint="eastAsia" w:asciiTheme="minorEastAsia" w:hAnsiTheme="minorEastAsia" w:cstheme="minorEastAsia"/>
          <w:sz w:val="28"/>
          <w:szCs w:val="28"/>
          <w:lang w:val="en-US" w:eastAsia="zh-CN"/>
        </w:rPr>
        <w:t xml:space="preserve"> 100</w:t>
      </w:r>
      <w:r>
        <w:rPr>
          <w:rFonts w:hint="eastAsia" w:asciiTheme="minorEastAsia" w:hAnsiTheme="minorEastAsia" w:eastAsiaTheme="minorEastAsia" w:cstheme="minorEastAsia"/>
          <w:sz w:val="28"/>
          <w:szCs w:val="28"/>
        </w:rPr>
        <w:t>分，优秀</w:t>
      </w:r>
      <w:r>
        <w:rPr>
          <w:rFonts w:hint="eastAsia" w:asciiTheme="minorEastAsia" w:hAnsiTheme="minorEastAsia" w:cstheme="minorEastAsia"/>
          <w:sz w:val="28"/>
          <w:szCs w:val="28"/>
          <w:lang w:val="en-US" w:eastAsia="zh-CN"/>
        </w:rPr>
        <w:t>27</w:t>
      </w:r>
      <w:r>
        <w:rPr>
          <w:rFonts w:hint="eastAsia" w:asciiTheme="minorEastAsia" w:hAnsiTheme="minorEastAsia" w:eastAsiaTheme="minorEastAsia" w:cstheme="minorEastAsia"/>
          <w:sz w:val="28"/>
          <w:szCs w:val="28"/>
        </w:rPr>
        <w:t>人，优秀率</w:t>
      </w:r>
      <w:r>
        <w:rPr>
          <w:rFonts w:hint="eastAsia" w:asciiTheme="minorEastAsia" w:hAnsiTheme="minorEastAsia" w:cstheme="minorEastAsia"/>
          <w:sz w:val="28"/>
          <w:szCs w:val="28"/>
          <w:lang w:val="en-US" w:eastAsia="zh-CN"/>
        </w:rPr>
        <w:t xml:space="preserve"> 71.5 </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总分：3432分，</w:t>
      </w:r>
      <w:r>
        <w:rPr>
          <w:rFonts w:hint="eastAsia" w:asciiTheme="minorEastAsia" w:hAnsiTheme="minorEastAsia" w:eastAsiaTheme="minorEastAsia" w:cstheme="minorEastAsia"/>
          <w:sz w:val="28"/>
          <w:szCs w:val="28"/>
        </w:rPr>
        <w:t>平均分</w:t>
      </w:r>
      <w:r>
        <w:rPr>
          <w:rFonts w:hint="eastAsia" w:asciiTheme="minorEastAsia" w:hAnsiTheme="minorEastAsia" w:cstheme="minorEastAsia"/>
          <w:sz w:val="28"/>
          <w:szCs w:val="28"/>
          <w:lang w:val="en-US" w:eastAsia="zh-CN"/>
        </w:rPr>
        <w:t xml:space="preserve"> 90.25 </w:t>
      </w:r>
      <w:r>
        <w:rPr>
          <w:rFonts w:hint="eastAsia" w:asciiTheme="minorEastAsia" w:hAnsiTheme="minorEastAsia" w:eastAsiaTheme="minorEastAsia" w:cstheme="minorEastAsia"/>
          <w:sz w:val="28"/>
          <w:szCs w:val="28"/>
        </w:rPr>
        <w:t>分。及格人数</w:t>
      </w:r>
      <w:r>
        <w:rPr>
          <w:rFonts w:hint="eastAsia" w:asciiTheme="minorEastAsia" w:hAnsiTheme="minorEastAsia" w:cstheme="minorEastAsia"/>
          <w:sz w:val="28"/>
          <w:szCs w:val="28"/>
          <w:lang w:val="en-US" w:eastAsia="zh-CN"/>
        </w:rPr>
        <w:t xml:space="preserve"> 36 </w:t>
      </w:r>
      <w:r>
        <w:rPr>
          <w:rFonts w:hint="eastAsia" w:asciiTheme="minorEastAsia" w:hAnsiTheme="minorEastAsia" w:eastAsiaTheme="minorEastAsia" w:cstheme="minorEastAsia"/>
          <w:sz w:val="28"/>
          <w:szCs w:val="28"/>
        </w:rPr>
        <w:t xml:space="preserve">人，及格率 </w:t>
      </w:r>
      <w:r>
        <w:rPr>
          <w:rFonts w:hint="eastAsia" w:asciiTheme="minorEastAsia" w:hAnsiTheme="minorEastAsia" w:cstheme="minorEastAsia"/>
          <w:sz w:val="28"/>
          <w:szCs w:val="28"/>
          <w:lang w:val="en-US" w:eastAsia="zh-CN"/>
        </w:rPr>
        <w:t xml:space="preserve"> 94.6 </w:t>
      </w:r>
      <w:r>
        <w:rPr>
          <w:rFonts w:hint="eastAsia" w:asciiTheme="minorEastAsia" w:hAnsiTheme="minorEastAsia" w:eastAsiaTheme="minorEastAsia" w:cstheme="minorEastAsia"/>
          <w:sz w:val="28"/>
          <w:szCs w:val="28"/>
        </w:rPr>
        <w:t>%，不及格人数</w:t>
      </w:r>
      <w:r>
        <w:rPr>
          <w:rFonts w:hint="eastAsia" w:asciiTheme="minorEastAsia" w:hAnsiTheme="minorEastAsia" w:cstheme="minorEastAsia"/>
          <w:sz w:val="28"/>
          <w:szCs w:val="28"/>
          <w:lang w:val="en-US" w:eastAsia="zh-CN"/>
        </w:rPr>
        <w:t xml:space="preserve"> 1 </w:t>
      </w:r>
      <w:r>
        <w:rPr>
          <w:rFonts w:hint="eastAsia" w:asciiTheme="minorEastAsia" w:hAnsiTheme="minorEastAsia" w:eastAsiaTheme="minorEastAsia" w:cstheme="minorEastAsia"/>
          <w:sz w:val="28"/>
          <w:szCs w:val="28"/>
        </w:rPr>
        <w:t>人，不及格率</w:t>
      </w:r>
      <w:r>
        <w:rPr>
          <w:rFonts w:hint="eastAsia" w:asciiTheme="minorEastAsia" w:hAnsiTheme="minorEastAsia" w:cstheme="minorEastAsia"/>
          <w:sz w:val="28"/>
          <w:szCs w:val="28"/>
          <w:lang w:val="en-US" w:eastAsia="zh-CN"/>
        </w:rPr>
        <w:t xml:space="preserve">2.63 </w:t>
      </w:r>
      <w:r>
        <w:rPr>
          <w:rFonts w:hint="eastAsia" w:asciiTheme="minorEastAsia" w:hAnsiTheme="minorEastAsia" w:eastAsiaTheme="minorEastAsia" w:cstheme="minorEastAsia"/>
          <w:sz w:val="28"/>
          <w:szCs w:val="28"/>
        </w:rPr>
        <w:t>%。</w:t>
      </w:r>
    </w:p>
    <w:p w14:paraId="7CB6A298">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三、试题分析</w:t>
      </w:r>
    </w:p>
    <w:p w14:paraId="15F3FF6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我会判断（30分）：共15题，每题2分，考查内容覆盖课余生活自主权、沟通态度、科技发明、民族数量、传统美德等基础概念。题目设计以教材原文和基础认知为依托，侧重检测学生对基础概念的正误判断能力，无偏题、怪题。</w:t>
      </w:r>
    </w:p>
    <w:p w14:paraId="5754399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2.我会填空（20分）：以核心常识识记为主，考查四大发明、我国陆地面积、沟通方法、毒品危害、班委会权利等内容，每空2分，侧重检测学生对关键知识点的精准记忆，同时兼顾汉字书写规范的考查。</w:t>
      </w:r>
    </w:p>
    <w:p w14:paraId="2EE8075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p>
    <w:p w14:paraId="755326D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我会选择（30分）：共10题，每题3分，题目融合基础识记与理解辨析，如课余生活责任选择、沟通不当做法、古代科技成就归属、民族团结行为判断等，需要学生结合知识点进行简单分析，是区分学生基础理解能力的关键题型。</w:t>
      </w:r>
    </w:p>
    <w:p w14:paraId="7C9DE6D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4.我会答（20分）：共2题，每题10分，分别考查吸烟的危害、沟通不同看法的合理做法，侧重检测学生对知识的实际应用与书面表达能力，要求学生能结合生活实际梳理答题要点，体现学科的实践性特征。</w:t>
      </w:r>
    </w:p>
    <w:p w14:paraId="579318E7">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四、答题情况和存在的问题</w:t>
      </w:r>
    </w:p>
    <w:p w14:paraId="1A2C858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基础知识点掌握参差不齐：优等生对基础概念、核心常识识记精准，判断题、填空题正确率接近100%；中等生对核心知识点掌握较好，但易混淆“造纸术发明者”“我国民族数量”等细节知识；学困生则大面积存在基础知识点识记缺失，填空题留白、判断题胡乱作答的情况。</w:t>
      </w:r>
    </w:p>
    <w:p w14:paraId="05830FD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知识分析与应用能力不足：中等生和学困生在选择题中，对需要结合生活分析的题目（如“课余生活的责任选择”“民族团结的正确行为”）错误率高，无法将教材知识与生活场景结合；简答题中，仅能答出表层要点，缺乏对问题的多角度分析。</w:t>
      </w:r>
    </w:p>
    <w:p w14:paraId="6B67C0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学习方法与答题习惯欠佳：部分学生缺乏有效的知识梳理方法，对易混知识点未进行针对性归纳；答题时，中等生和学困生存在填空题错别字、简答题无逻辑、书写潦草的问题，甚至有学生漏答、不答简答题，导致非知识性失分。</w:t>
      </w:r>
    </w:p>
    <w:p w14:paraId="6CD2627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书面表达能力薄弱：简答题作答中，多数中等生和学困生仅用一两句话简单表述，缺乏要点拆分和细节补充，如分析吸烟危害时，仅提及“伤害身体”，未说明二手烟危害、社会影响等内容，表达的完整性和逻辑性不足。</w:t>
      </w:r>
    </w:p>
    <w:p w14:paraId="0789F0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5.学习兴趣驱动不足：学困生对学科知识缺乏探究欲，答题时态度敷衍，甚至放弃作答；部分中等生也仅满足于死记硬背知识点，不愿结合生活实际思考知识的应用价值，学习主动性较弱。</w:t>
      </w:r>
    </w:p>
    <w:p w14:paraId="27F7F2DB">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五、改进的措施：</w:t>
      </w:r>
    </w:p>
    <w:p w14:paraId="70C6CE1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加强基础知识教学：梳理教材核心知识点（如四大发明、民族知识、毒品危害等），通过思维导图、每日听写、知识竞赛等形式，帮助学生精准识记；针对易混知识点（如造纸术发明者、班级共同决定修改规则），制作对比表格，强化学生的辨析能力；对学困生实施一对一基础辅导，聚焦核心知识点进行专项巩固。</w:t>
      </w:r>
    </w:p>
    <w:p w14:paraId="3872200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提高学生分析问题的能力：教学中引入生活案例，如结合“沟通技巧”设计课堂模拟沟通场景，结合“民族团结”展示社会实例，引导学生运用教材知识分析问题；在练习中增加案例分析题，要求学生从多个角度解读问题，培养分析与思辨能力。</w:t>
      </w:r>
    </w:p>
    <w:p w14:paraId="194467D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加强学法指导：教给学生“知识点分类梳理法”，指导学生将基础识记类、理解应用类知识分模块整理；针对选择题，传授“关键词提取法”“选项对比法”等解题技巧；针对简答题，训练学生“先找核心要点，再补充细节”的答题思路，帮助学生形成科学的学习与解题方法。</w:t>
      </w:r>
    </w:p>
    <w:p w14:paraId="34367E5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注重书面表达能力的培养：在课堂上设计口头表达练习，如让学生简述“课余生活的选择理由”，再过渡到书面表达；要求学生作答简答题时采用“分点标注”的形式，明确答题框架；对学生的作业和试卷进行书面表达点评，指出表述中的逻辑问题和</w:t>
      </w:r>
      <w:r>
        <w:rPr>
          <w:rFonts w:hint="eastAsia" w:asciiTheme="minorEastAsia" w:hAnsiTheme="minorEastAsia" w:cstheme="minorEastAsia"/>
          <w:sz w:val="28"/>
          <w:szCs w:val="28"/>
          <w:lang w:eastAsia="zh-CN"/>
        </w:rPr>
        <w:t>遗漏</w:t>
      </w:r>
      <w:r>
        <w:rPr>
          <w:rFonts w:hint="eastAsia" w:asciiTheme="minorEastAsia" w:hAnsiTheme="minorEastAsia" w:eastAsiaTheme="minorEastAsia" w:cstheme="minorEastAsia"/>
          <w:sz w:val="28"/>
          <w:szCs w:val="28"/>
        </w:rPr>
        <w:t>要点，逐步提升表达的完整性与规范性。</w:t>
      </w:r>
    </w:p>
    <w:p w14:paraId="14083EE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激发学生学习兴趣：结合教材内容开展实践活动，如组织“禁毒知识宣传手抄报”“班级共同决定制定讨论会”“二十四节气文化分享会”等；利用短视频、动画等多媒体资源讲解抽象知识点（如古代科技成就）；建立课堂奖励机制，对主动思考、积极作答的学生给予表扬，调动学生的学习积极性。</w:t>
      </w:r>
    </w:p>
    <w:p w14:paraId="5A81589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撰写人：</w:t>
      </w:r>
      <w:r>
        <w:rPr>
          <w:rFonts w:hint="eastAsia" w:asciiTheme="minorEastAsia" w:hAnsiTheme="minorEastAsia" w:cstheme="minorEastAsia"/>
          <w:sz w:val="28"/>
          <w:szCs w:val="28"/>
          <w:lang w:eastAsia="zh-CN"/>
        </w:rPr>
        <w:t>常淑梅</w:t>
      </w:r>
    </w:p>
    <w:p w14:paraId="0962200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联系电话：</w:t>
      </w:r>
      <w:r>
        <w:rPr>
          <w:rFonts w:hint="eastAsia" w:asciiTheme="minorEastAsia" w:hAnsiTheme="minorEastAsia" w:eastAsiaTheme="minorEastAsia" w:cstheme="minorEastAsia"/>
          <w:sz w:val="28"/>
          <w:szCs w:val="28"/>
          <w:lang w:val="en-US" w:eastAsia="zh-CN"/>
        </w:rPr>
        <w:t>13</w:t>
      </w:r>
      <w:r>
        <w:rPr>
          <w:rFonts w:hint="eastAsia" w:asciiTheme="minorEastAsia" w:hAnsiTheme="minorEastAsia" w:cstheme="minorEastAsia"/>
          <w:sz w:val="28"/>
          <w:szCs w:val="28"/>
          <w:lang w:val="en-US" w:eastAsia="zh-CN"/>
        </w:rPr>
        <w:t>894626558</w:t>
      </w:r>
    </w:p>
    <w:p w14:paraId="086EA10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校长签字：</w:t>
      </w:r>
    </w:p>
    <w:p w14:paraId="4012C43B">
      <w:pPr>
        <w:keepNext w:val="0"/>
        <w:keepLines w:val="0"/>
        <w:pageBreakBefore w:val="0"/>
        <w:widowControl w:val="0"/>
        <w:kinsoku/>
        <w:wordWrap/>
        <w:overflowPunct/>
        <w:topLinePunct w:val="0"/>
        <w:autoSpaceDE/>
        <w:autoSpaceDN/>
        <w:bidi w:val="0"/>
        <w:adjustRightInd/>
        <w:snapToGrid/>
        <w:spacing w:line="500" w:lineRule="exact"/>
        <w:ind w:firstLine="6160" w:firstLineChars="2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学校公章：</w:t>
      </w:r>
    </w:p>
    <w:p w14:paraId="4BBB9DE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right"/>
        <w:textAlignment w:val="auto"/>
      </w:pPr>
      <w:r>
        <w:rPr>
          <w:rFonts w:hint="eastAsia" w:asciiTheme="minorEastAsia" w:hAnsiTheme="minorEastAsia" w:eastAsiaTheme="minorEastAsia" w:cstheme="minorEastAsia"/>
          <w:sz w:val="28"/>
          <w:szCs w:val="28"/>
          <w:lang w:eastAsia="zh-CN"/>
        </w:rPr>
        <w:t xml:space="preserve">                              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lang w:eastAsia="zh-CN"/>
        </w:rPr>
        <w:t>年</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lang w:eastAsia="zh-CN"/>
        </w:rPr>
        <w:t>月</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lang w:eastAsia="zh-CN"/>
        </w:rPr>
        <w:t>日</w:t>
      </w:r>
    </w:p>
    <w:p w14:paraId="751C58D7"/>
    <w:p w14:paraId="015C017D"/>
    <w:p w14:paraId="12BCD160"/>
    <w:p w14:paraId="6EA07474"/>
    <w:p w14:paraId="4CBF990D"/>
    <w:p w14:paraId="7A15D604"/>
    <w:p w14:paraId="0F8A8F83"/>
    <w:p w14:paraId="3E0E8019"/>
    <w:p w14:paraId="3CFB1CFA"/>
    <w:p w14:paraId="2101FAF5"/>
    <w:p w14:paraId="59ADE474"/>
    <w:p w14:paraId="770DA332"/>
    <w:p w14:paraId="5C41CD46"/>
    <w:p w14:paraId="73EDABEE"/>
    <w:p w14:paraId="35C60ED5"/>
    <w:p w14:paraId="69D4A347"/>
    <w:p w14:paraId="148F82B6"/>
    <w:p w14:paraId="41532C3F"/>
    <w:p w14:paraId="4DAAF2CE"/>
    <w:p w14:paraId="5073E20C"/>
    <w:p w14:paraId="0F947ADD"/>
    <w:p w14:paraId="16D4B7C1"/>
    <w:p w14:paraId="405CB01F"/>
    <w:p w14:paraId="170E9403"/>
    <w:p w14:paraId="1048D1C3"/>
    <w:p w14:paraId="79C5E680"/>
    <w:p w14:paraId="184478F5"/>
    <w:p w14:paraId="514A81AA"/>
    <w:p w14:paraId="308F6A90"/>
    <w:p w14:paraId="740A95FE"/>
    <w:p w14:paraId="2BF4F776"/>
    <w:p w14:paraId="762ED532"/>
    <w:p w14:paraId="1246FF8C"/>
    <w:p w14:paraId="45F838AE"/>
    <w:p w14:paraId="4B7961F4"/>
    <w:p w14:paraId="1347BBD0"/>
    <w:p w14:paraId="6F8869D7">
      <w:pPr>
        <w:spacing w:line="500" w:lineRule="exact"/>
        <w:jc w:val="center"/>
        <w:rPr>
          <w:rFonts w:ascii="宋体" w:hAnsi="宋体" w:eastAsia="宋体" w:cs="宋体"/>
          <w:b/>
          <w:bCs/>
          <w:sz w:val="44"/>
          <w:szCs w:val="44"/>
        </w:rPr>
      </w:pPr>
      <w:r>
        <w:rPr>
          <w:rFonts w:hint="eastAsia" w:ascii="宋体" w:hAnsi="宋体" w:eastAsia="宋体" w:cs="宋体"/>
          <w:b/>
          <w:bCs/>
          <w:sz w:val="44"/>
          <w:szCs w:val="44"/>
        </w:rPr>
        <w:t>通榆县鸿兴镇小学校</w:t>
      </w:r>
    </w:p>
    <w:p w14:paraId="DC09F961">
      <w:pPr>
        <w:spacing w:line="500" w:lineRule="exact"/>
        <w:jc w:val="center"/>
        <w:rPr>
          <w:rFonts w:ascii="宋体" w:hAnsi="宋体" w:eastAsia="宋体" w:cs="宋体"/>
          <w:b/>
          <w:bCs/>
          <w:sz w:val="44"/>
          <w:szCs w:val="44"/>
        </w:rPr>
      </w:pP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5</w:t>
      </w: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rPr>
        <w:t>学年度第</w:t>
      </w:r>
      <w:r>
        <w:rPr>
          <w:rFonts w:hint="eastAsia" w:ascii="宋体" w:hAnsi="宋体" w:eastAsia="宋体" w:cs="宋体"/>
          <w:b/>
          <w:bCs/>
          <w:sz w:val="44"/>
          <w:szCs w:val="44"/>
          <w:lang w:val="en-US" w:eastAsia="zh-CN"/>
        </w:rPr>
        <w:t>一</w:t>
      </w:r>
      <w:r>
        <w:rPr>
          <w:rFonts w:hint="eastAsia" w:ascii="宋体" w:hAnsi="宋体" w:eastAsia="宋体" w:cs="宋体"/>
          <w:b/>
          <w:bCs/>
          <w:sz w:val="44"/>
          <w:szCs w:val="44"/>
        </w:rPr>
        <w:t>学期</w:t>
      </w:r>
    </w:p>
    <w:p w14:paraId="0754A218">
      <w:pPr>
        <w:spacing w:line="500" w:lineRule="exact"/>
        <w:jc w:val="center"/>
        <w:rPr>
          <w:rFonts w:ascii="宋体" w:hAnsi="宋体" w:eastAsia="宋体" w:cs="宋体"/>
          <w:b/>
          <w:bCs/>
          <w:sz w:val="44"/>
          <w:szCs w:val="44"/>
        </w:rPr>
      </w:pPr>
      <w:r>
        <w:rPr>
          <w:rFonts w:hint="eastAsia" w:ascii="宋体" w:hAnsi="宋体" w:eastAsia="宋体" w:cs="宋体"/>
          <w:b/>
          <w:bCs/>
          <w:sz w:val="44"/>
          <w:szCs w:val="44"/>
        </w:rPr>
        <w:t>五年级科学教学质量分析</w:t>
      </w:r>
    </w:p>
    <w:p w14:paraId="509F277D">
      <w:pPr>
        <w:spacing w:line="500" w:lineRule="exact"/>
        <w:ind w:firstLine="562" w:firstLineChars="200"/>
        <w:rPr>
          <w:rFonts w:hint="eastAsia" w:asciiTheme="minorEastAsia" w:hAnsiTheme="minorEastAsia" w:eastAsiaTheme="minorEastAsia" w:cstheme="minorEastAsia"/>
          <w:sz w:val="28"/>
          <w:szCs w:val="28"/>
        </w:rPr>
      </w:pPr>
      <w:r>
        <w:rPr>
          <w:rFonts w:hint="eastAsia" w:ascii="宋体" w:hAnsi="宋体" w:eastAsia="宋体" w:cs="宋体"/>
          <w:b/>
          <w:bCs/>
          <w:sz w:val="28"/>
          <w:szCs w:val="28"/>
        </w:rPr>
        <w:t>一、试卷总体情况</w:t>
      </w:r>
    </w:p>
    <w:p w14:paraId="19A480C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次2025 - 2026学年第一学期五年级科学期末测试卷，考试时长40分钟，满分100分，题型涵盖填空题、判断题、选择题、连线题和实验探究题，覆盖地球内部结构、光的传播、人体生理、地形地貌等多个科学知识点。试卷既注重对基础概念的考查，也通过实验探究题检验学生的实践应用能力，题目设置贴合新课标要求，难易度兼顾不同层次学生，能较好反映学生的科学知识掌握和学科素养水平。 </w:t>
      </w:r>
    </w:p>
    <w:p w14:paraId="45295AA7">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二、考试基本情况 </w:t>
      </w:r>
    </w:p>
    <w:p w14:paraId="17A5E0D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本次测试参与人数</w:t>
      </w:r>
      <w:r>
        <w:rPr>
          <w:rFonts w:hint="eastAsia" w:asciiTheme="minorEastAsia" w:hAnsiTheme="minorEastAsia" w:cstheme="minorEastAsia"/>
          <w:sz w:val="28"/>
          <w:szCs w:val="28"/>
          <w:lang w:val="en-US" w:eastAsia="zh-CN"/>
        </w:rPr>
        <w:t>38</w:t>
      </w:r>
      <w:r>
        <w:rPr>
          <w:rFonts w:hint="eastAsia" w:asciiTheme="minorEastAsia" w:hAnsiTheme="minorEastAsia" w:eastAsiaTheme="minorEastAsia" w:cstheme="minorEastAsia"/>
          <w:sz w:val="28"/>
          <w:szCs w:val="28"/>
        </w:rPr>
        <w:t>人，总分</w:t>
      </w:r>
      <w:r>
        <w:rPr>
          <w:rFonts w:hint="eastAsia" w:asciiTheme="minorEastAsia" w:hAnsiTheme="minorEastAsia" w:cstheme="minorEastAsia"/>
          <w:sz w:val="28"/>
          <w:szCs w:val="28"/>
          <w:lang w:val="en-US" w:eastAsia="zh-CN"/>
        </w:rPr>
        <w:t>2286</w:t>
      </w:r>
      <w:r>
        <w:rPr>
          <w:rFonts w:hint="eastAsia" w:asciiTheme="minorEastAsia" w:hAnsiTheme="minorEastAsia" w:eastAsiaTheme="minorEastAsia" w:cstheme="minorEastAsia"/>
          <w:sz w:val="28"/>
          <w:szCs w:val="28"/>
        </w:rPr>
        <w:t>分，最高分</w:t>
      </w:r>
      <w:r>
        <w:rPr>
          <w:rFonts w:hint="eastAsia" w:asciiTheme="minorEastAsia" w:hAnsiTheme="minorEastAsia" w:cstheme="minorEastAsia"/>
          <w:sz w:val="28"/>
          <w:szCs w:val="28"/>
          <w:lang w:val="en-US" w:eastAsia="zh-CN"/>
        </w:rPr>
        <w:t>98</w:t>
      </w:r>
      <w:r>
        <w:rPr>
          <w:rFonts w:hint="eastAsia" w:asciiTheme="minorEastAsia" w:hAnsiTheme="minorEastAsia" w:eastAsiaTheme="minorEastAsia" w:cstheme="minorEastAsia"/>
          <w:sz w:val="28"/>
          <w:szCs w:val="28"/>
        </w:rPr>
        <w:t>分，最低分</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分；优秀（</w:t>
      </w:r>
      <w:r>
        <w:rPr>
          <w:rFonts w:hint="eastAsia" w:asciiTheme="minorEastAsia" w:hAnsiTheme="minorEastAsia" w:cstheme="minorEastAsia"/>
          <w:sz w:val="28"/>
          <w:szCs w:val="28"/>
          <w:lang w:val="en-US" w:eastAsia="zh-CN"/>
        </w:rPr>
        <w:t>9</w:t>
      </w:r>
      <w:r>
        <w:rPr>
          <w:rFonts w:hint="eastAsia" w:asciiTheme="minorEastAsia" w:hAnsiTheme="minorEastAsia" w:eastAsiaTheme="minorEastAsia" w:cstheme="minorEastAsia"/>
          <w:sz w:val="28"/>
          <w:szCs w:val="28"/>
        </w:rPr>
        <w:t>0分及以上）</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人，优秀率</w:t>
      </w: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rPr>
        <w:t>%；及格（60分及以上）</w:t>
      </w:r>
      <w:r>
        <w:rPr>
          <w:rFonts w:hint="eastAsia" w:asciiTheme="minorEastAsia" w:hAnsiTheme="minorEastAsia" w:cstheme="minorEastAsia"/>
          <w:sz w:val="28"/>
          <w:szCs w:val="28"/>
          <w:lang w:val="en-US" w:eastAsia="zh-CN"/>
        </w:rPr>
        <w:t>19</w:t>
      </w:r>
      <w:r>
        <w:rPr>
          <w:rFonts w:hint="eastAsia" w:asciiTheme="minorEastAsia" w:hAnsiTheme="minorEastAsia" w:eastAsiaTheme="minorEastAsia" w:cstheme="minorEastAsia"/>
          <w:sz w:val="28"/>
          <w:szCs w:val="28"/>
        </w:rPr>
        <w:t>人，及格率</w:t>
      </w:r>
      <w:r>
        <w:rPr>
          <w:rFonts w:hint="eastAsia" w:asciiTheme="minorEastAsia" w:hAnsiTheme="minorEastAsia" w:cstheme="minorEastAsia"/>
          <w:sz w:val="28"/>
          <w:szCs w:val="28"/>
          <w:lang w:val="en-US" w:eastAsia="zh-CN"/>
        </w:rPr>
        <w:t>50</w:t>
      </w:r>
      <w:r>
        <w:rPr>
          <w:rFonts w:hint="eastAsia" w:asciiTheme="minorEastAsia" w:hAnsiTheme="minorEastAsia" w:eastAsiaTheme="minorEastAsia" w:cstheme="minorEastAsia"/>
          <w:sz w:val="28"/>
          <w:szCs w:val="28"/>
        </w:rPr>
        <w:t>%；不及格</w:t>
      </w:r>
      <w:r>
        <w:rPr>
          <w:rFonts w:hint="eastAsia" w:asciiTheme="minorEastAsia" w:hAnsiTheme="minorEastAsia" w:cstheme="minorEastAsia"/>
          <w:sz w:val="28"/>
          <w:szCs w:val="28"/>
          <w:lang w:val="en-US" w:eastAsia="zh-CN"/>
        </w:rPr>
        <w:t>19</w:t>
      </w:r>
      <w:r>
        <w:rPr>
          <w:rFonts w:hint="eastAsia" w:asciiTheme="minorEastAsia" w:hAnsiTheme="minorEastAsia" w:eastAsiaTheme="minorEastAsia" w:cstheme="minorEastAsia"/>
          <w:sz w:val="28"/>
          <w:szCs w:val="28"/>
        </w:rPr>
        <w:t>人，不及格率</w:t>
      </w:r>
      <w:r>
        <w:rPr>
          <w:rFonts w:hint="eastAsia" w:asciiTheme="minorEastAsia" w:hAnsiTheme="minorEastAsia" w:cstheme="minorEastAsia"/>
          <w:sz w:val="28"/>
          <w:szCs w:val="28"/>
          <w:lang w:val="en-US" w:eastAsia="zh-CN"/>
        </w:rPr>
        <w:t>50</w:t>
      </w:r>
      <w:r>
        <w:rPr>
          <w:rFonts w:hint="eastAsia" w:asciiTheme="minorEastAsia" w:hAnsiTheme="minorEastAsia" w:eastAsiaTheme="minorEastAsia" w:cstheme="minorEastAsia"/>
          <w:sz w:val="28"/>
          <w:szCs w:val="28"/>
        </w:rPr>
        <w:t>%；平均分</w:t>
      </w:r>
      <w:r>
        <w:rPr>
          <w:rFonts w:hint="eastAsia" w:asciiTheme="minorEastAsia" w:hAnsiTheme="minorEastAsia" w:cstheme="minorEastAsia"/>
          <w:sz w:val="28"/>
          <w:szCs w:val="28"/>
          <w:lang w:val="en-US" w:eastAsia="zh-CN"/>
        </w:rPr>
        <w:t>60</w:t>
      </w:r>
      <w:r>
        <w:rPr>
          <w:rFonts w:hint="eastAsia" w:asciiTheme="minorEastAsia" w:hAnsiTheme="minorEastAsia" w:eastAsiaTheme="minorEastAsia" w:cstheme="minorEastAsia"/>
          <w:sz w:val="28"/>
          <w:szCs w:val="28"/>
        </w:rPr>
        <w:t xml:space="preserve">分。整体来看，学生基础知识点的掌握有一定成效，但两极分化现象略有显现，部分学生在综合应用和实验题型上失分较多。 </w:t>
      </w:r>
    </w:p>
    <w:p w14:paraId="11D7E1C6">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三、试题分析 </w:t>
      </w:r>
    </w:p>
    <w:p w14:paraId="61BDAD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基础知识类题型（填空、判断、选择）：这类题目侧重考查地球结构、光的基本性质、人体器官功能等核心概念，学生答题情况较好，正确率较高，说明日常教学中对基础知识点的讲解和巩固较为到位，学生能熟记并辨别基础科学知识。</w:t>
      </w:r>
    </w:p>
    <w:p w14:paraId="4761589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综合应用类题型（连线题）：该题型将地形形成、自然现象成因与相关作用力进行匹配，部分学生因对地理现象的因果逻辑理解不透彻，出现匹配错误，反映出学生对知识的融会贯通能力不足，不能将零散知识点建立关联。</w:t>
      </w:r>
    </w:p>
    <w:p w14:paraId="20E036F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实验探究类题型：光的直线传播实验、神经系统调节实验等探究题，是本次测试的失分重灾区。学生普遍存在实验步骤描述不完整、实验结论总结不准确的问题，甚至部分学生无法理清实验现象与科学原理之间的联系，体现出学生的科学探究能力和实践表达能力有待提升。 </w:t>
      </w:r>
    </w:p>
    <w:p w14:paraId="40D88A3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四</w:t>
      </w:r>
      <w:r>
        <w:rPr>
          <w:rFonts w:hint="eastAsia" w:asciiTheme="minorEastAsia" w:hAnsiTheme="minorEastAsia" w:eastAsiaTheme="minorEastAsia" w:cstheme="minorEastAsia"/>
          <w:b/>
          <w:bCs/>
          <w:sz w:val="28"/>
          <w:szCs w:val="28"/>
        </w:rPr>
        <w:t>、教学反思与建议</w:t>
      </w:r>
      <w:r>
        <w:rPr>
          <w:rFonts w:hint="eastAsia" w:asciiTheme="minorEastAsia" w:hAnsiTheme="minorEastAsia" w:eastAsiaTheme="minorEastAsia" w:cstheme="minorEastAsia"/>
          <w:sz w:val="28"/>
          <w:szCs w:val="28"/>
        </w:rPr>
        <w:t xml:space="preserve"> </w:t>
      </w:r>
    </w:p>
    <w:p w14:paraId="732C1B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1.强化概念理解：改变单一的知识点灌输模式，结合生活实例、模型演示等方式，帮助学生理解抽象科学概念的本质，通过对比、辨析等练习加深记忆，避免死记硬背。</w:t>
      </w:r>
    </w:p>
    <w:p w14:paraId="38D7AD5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2.提升探究能力：增加课堂实验和课外实践活动的比重，让学生亲自动手操作，在实践中梳理实验流程、观察实验现象、总结实验结论。同时，加强实验题的答题指导，规范学生的语言表述和逻辑书写。</w:t>
      </w:r>
    </w:p>
    <w:p w14:paraId="536610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3.分层教学辅导：针对不同层次的学生制定个性化辅导计划，对基础薄弱的学生重点夯实基础知识，对学有余力的学生拓展科学探究内容，提升综合应用能力。</w:t>
      </w:r>
    </w:p>
    <w:p w14:paraId="2A7D0E1C">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五</w:t>
      </w:r>
      <w:r>
        <w:rPr>
          <w:rFonts w:hint="eastAsia" w:asciiTheme="minorEastAsia" w:hAnsiTheme="minorEastAsia" w:eastAsiaTheme="minorEastAsia" w:cstheme="minorEastAsia"/>
          <w:b/>
          <w:bCs/>
          <w:sz w:val="28"/>
          <w:szCs w:val="28"/>
        </w:rPr>
        <w:t xml:space="preserve">、展望未来 </w:t>
      </w:r>
    </w:p>
    <w:p w14:paraId="683EA0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通过本次期末测试，清晰发现了教学中存在的不足。后续将调整教学策略，更加注重学生科学思维和实践能力的培养，同时加强家校沟通，引导学生养成良好的科学学习习惯，力争在后续教学中提升整体教学质量。</w:t>
      </w:r>
    </w:p>
    <w:p w14:paraId="25120A8B">
      <w:pPr>
        <w:spacing w:line="500" w:lineRule="exact"/>
        <w:ind w:firstLine="560" w:firstLineChars="200"/>
        <w:rPr>
          <w:rFonts w:ascii="宋体" w:hAnsi="宋体" w:eastAsia="宋体" w:cs="宋体"/>
          <w:sz w:val="28"/>
          <w:szCs w:val="28"/>
        </w:rPr>
      </w:pPr>
      <w:r>
        <w:rPr>
          <w:rFonts w:hint="eastAsia" w:ascii="宋体" w:hAnsi="宋体" w:eastAsia="宋体" w:cs="宋体"/>
          <w:sz w:val="28"/>
          <w:szCs w:val="28"/>
        </w:rPr>
        <w:t>撰写人：赵娜</w:t>
      </w:r>
    </w:p>
    <w:p w14:paraId="66FF65ED">
      <w:pPr>
        <w:spacing w:line="500" w:lineRule="exact"/>
        <w:ind w:firstLine="560" w:firstLineChars="200"/>
        <w:rPr>
          <w:rFonts w:ascii="宋体" w:hAnsi="宋体" w:eastAsia="宋体" w:cs="宋体"/>
          <w:sz w:val="28"/>
          <w:szCs w:val="28"/>
        </w:rPr>
      </w:pPr>
      <w:r>
        <w:rPr>
          <w:rFonts w:hint="eastAsia" w:ascii="宋体" w:hAnsi="宋体" w:eastAsia="宋体" w:cs="宋体"/>
          <w:sz w:val="28"/>
          <w:szCs w:val="28"/>
        </w:rPr>
        <w:t>联系电话：13894663642</w:t>
      </w:r>
    </w:p>
    <w:p w14:paraId="148C4DE5">
      <w:pPr>
        <w:spacing w:line="500" w:lineRule="exact"/>
        <w:ind w:firstLine="560" w:firstLineChars="200"/>
        <w:rPr>
          <w:rFonts w:ascii="宋体" w:hAnsi="宋体" w:eastAsia="宋体" w:cs="宋体"/>
          <w:sz w:val="28"/>
          <w:szCs w:val="28"/>
        </w:rPr>
      </w:pPr>
      <w:r>
        <w:rPr>
          <w:rFonts w:hint="eastAsia" w:ascii="宋体" w:hAnsi="宋体" w:eastAsia="宋体" w:cs="宋体"/>
          <w:sz w:val="28"/>
          <w:szCs w:val="28"/>
        </w:rPr>
        <w:t>校长签字：</w:t>
      </w:r>
    </w:p>
    <w:p w14:paraId="0C47EA69">
      <w:pPr>
        <w:wordWrap w:val="0"/>
        <w:spacing w:line="500" w:lineRule="exact"/>
        <w:ind w:firstLine="560" w:firstLineChars="200"/>
        <w:jc w:val="right"/>
        <w:rPr>
          <w:rFonts w:hint="default" w:ascii="宋体" w:hAnsi="宋体" w:eastAsia="宋体" w:cs="宋体"/>
          <w:sz w:val="28"/>
          <w:szCs w:val="28"/>
          <w:lang w:val="en-US" w:eastAsia="zh-CN"/>
        </w:rPr>
      </w:pPr>
      <w:r>
        <w:rPr>
          <w:rFonts w:hint="eastAsia" w:ascii="宋体" w:hAnsi="宋体" w:eastAsia="宋体" w:cs="宋体"/>
          <w:sz w:val="28"/>
          <w:szCs w:val="28"/>
        </w:rPr>
        <w:t>学校公章：</w:t>
      </w:r>
      <w:r>
        <w:rPr>
          <w:rFonts w:hint="eastAsia" w:ascii="宋体" w:hAnsi="宋体" w:eastAsia="宋体" w:cs="宋体"/>
          <w:sz w:val="28"/>
          <w:szCs w:val="28"/>
          <w:lang w:val="en-US" w:eastAsia="zh-CN"/>
        </w:rPr>
        <w:t xml:space="preserve">     </w:t>
      </w:r>
    </w:p>
    <w:p w14:paraId="345B0685">
      <w:pPr>
        <w:spacing w:line="500" w:lineRule="exact"/>
        <w:ind w:firstLine="560" w:firstLineChars="200"/>
        <w:jc w:val="right"/>
        <w:rPr>
          <w:rFonts w:hint="eastAsia" w:ascii="宋体" w:hAnsi="宋体" w:eastAsia="宋体" w:cs="宋体"/>
          <w:sz w:val="28"/>
          <w:szCs w:val="28"/>
        </w:rPr>
      </w:pPr>
      <w:r>
        <w:rPr>
          <w:rFonts w:hint="eastAsia" w:ascii="宋体" w:hAnsi="宋体" w:eastAsia="宋体" w:cs="宋体"/>
          <w:sz w:val="28"/>
          <w:szCs w:val="28"/>
        </w:rPr>
        <w:t xml:space="preserve">                              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4</w:t>
      </w:r>
      <w:r>
        <w:rPr>
          <w:rFonts w:hint="eastAsia" w:ascii="宋体" w:hAnsi="宋体" w:eastAsia="宋体" w:cs="宋体"/>
          <w:sz w:val="28"/>
          <w:szCs w:val="28"/>
        </w:rPr>
        <w:t>日</w:t>
      </w:r>
    </w:p>
    <w:p w14:paraId="5C478993">
      <w:pPr>
        <w:spacing w:line="500" w:lineRule="exact"/>
        <w:ind w:firstLine="560" w:firstLineChars="200"/>
        <w:jc w:val="right"/>
        <w:rPr>
          <w:rFonts w:hint="eastAsia" w:ascii="宋体" w:hAnsi="宋体" w:eastAsia="宋体" w:cs="宋体"/>
          <w:sz w:val="28"/>
          <w:szCs w:val="28"/>
        </w:rPr>
      </w:pPr>
    </w:p>
    <w:p w14:paraId="1F70A597"/>
    <w:p w14:paraId="592D93E5"/>
    <w:p w14:paraId="48630365"/>
    <w:p w14:paraId="2C47C915"/>
    <w:p w14:paraId="1305C02B"/>
    <w:p w14:paraId="089E3C0F">
      <w:pPr>
        <w:jc w:val="center"/>
        <w:rPr>
          <w:rFonts w:ascii="宋体" w:hAnsi="宋体"/>
          <w:b/>
          <w:sz w:val="44"/>
          <w:szCs w:val="44"/>
        </w:rPr>
      </w:pPr>
      <w:r>
        <w:rPr>
          <w:rFonts w:hint="eastAsia" w:ascii="宋体" w:hAnsi="宋体"/>
          <w:b/>
          <w:sz w:val="44"/>
          <w:szCs w:val="44"/>
        </w:rPr>
        <w:t>通榆县鸿兴镇小学校</w:t>
      </w:r>
    </w:p>
    <w:p w14:paraId="2A98270F">
      <w:pPr>
        <w:jc w:val="center"/>
        <w:rPr>
          <w:rFonts w:ascii="宋体" w:hAnsi="宋体"/>
          <w:b/>
          <w:sz w:val="44"/>
          <w:szCs w:val="44"/>
        </w:rPr>
      </w:pPr>
      <w:r>
        <w:rPr>
          <w:rFonts w:hint="eastAsia" w:ascii="宋体" w:hAnsi="宋体"/>
          <w:b/>
          <w:sz w:val="44"/>
          <w:szCs w:val="44"/>
        </w:rPr>
        <w:t>2025—2026学年度第一学期</w:t>
      </w:r>
    </w:p>
    <w:p w14:paraId="04A4A595">
      <w:pPr>
        <w:jc w:val="center"/>
        <w:rPr>
          <w:rFonts w:ascii="宋体" w:hAnsi="宋体"/>
          <w:b/>
          <w:sz w:val="44"/>
          <w:szCs w:val="44"/>
        </w:rPr>
      </w:pPr>
      <w:r>
        <w:rPr>
          <w:rFonts w:hint="eastAsia" w:ascii="宋体" w:hAnsi="宋体"/>
          <w:b/>
          <w:sz w:val="44"/>
          <w:szCs w:val="44"/>
        </w:rPr>
        <w:t>六年级语文教学质量分析</w:t>
      </w:r>
    </w:p>
    <w:p w14:paraId="5D49CF0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ascii="宋体" w:hAnsi="宋体" w:cs="宋体"/>
          <w:b/>
          <w:bCs/>
          <w:sz w:val="28"/>
          <w:szCs w:val="28"/>
        </w:rPr>
      </w:pPr>
      <w:r>
        <w:rPr>
          <w:rFonts w:hint="eastAsia" w:ascii="宋体" w:hAnsi="宋体" w:cs="宋体"/>
          <w:b/>
          <w:bCs/>
          <w:sz w:val="28"/>
          <w:szCs w:val="28"/>
        </w:rPr>
        <w:t>一、试卷总体情况</w:t>
      </w:r>
    </w:p>
    <w:p w14:paraId="798D327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rPr>
        <w:t>题型覆盖全面。涵盖基础积累、句子运用、知识回顾、阅读理解、习作五大模块，贴合六年级语文核心考点，兼顾知识与能力考查。难度分布合理。基础题、中档题、难题比例适中，既保证大部分学生能达标，又能区分不同水平学生，符合期末测试的选拔与检测功能。</w:t>
      </w:r>
    </w:p>
    <w:p w14:paraId="370EBCBE">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ascii="宋体" w:hAnsi="宋体" w:cs="宋体"/>
          <w:b/>
          <w:bCs/>
          <w:sz w:val="28"/>
          <w:szCs w:val="28"/>
        </w:rPr>
      </w:pPr>
      <w:r>
        <w:rPr>
          <w:rFonts w:hint="eastAsia" w:ascii="宋体" w:hAnsi="宋体" w:cs="宋体"/>
          <w:b/>
          <w:bCs/>
          <w:sz w:val="28"/>
          <w:szCs w:val="28"/>
        </w:rPr>
        <w:t>二、考试基本情况</w:t>
      </w:r>
    </w:p>
    <w:p w14:paraId="7AF38C9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cs="宋体"/>
          <w:sz w:val="28"/>
          <w:szCs w:val="28"/>
        </w:rPr>
      </w:pPr>
      <w:r>
        <w:rPr>
          <w:rFonts w:hint="eastAsia" w:ascii="宋体" w:hAnsi="宋体" w:cs="宋体"/>
          <w:sz w:val="28"/>
          <w:szCs w:val="28"/>
        </w:rPr>
        <w:t>六年级两个班，总人数54人，参加考试人数为53人，总分</w:t>
      </w:r>
      <w:r>
        <w:rPr>
          <w:rFonts w:hint="eastAsia" w:ascii="宋体" w:hAnsi="宋体" w:cs="宋体"/>
          <w:sz w:val="28"/>
          <w:szCs w:val="28"/>
          <w:lang w:val="en-US" w:eastAsia="zh-CN"/>
        </w:rPr>
        <w:t>4669</w:t>
      </w:r>
      <w:r>
        <w:rPr>
          <w:rFonts w:hint="eastAsia" w:ascii="宋体" w:hAnsi="宋体" w:cs="宋体"/>
          <w:sz w:val="28"/>
          <w:szCs w:val="28"/>
        </w:rPr>
        <w:t>，平均分8</w:t>
      </w:r>
      <w:r>
        <w:rPr>
          <w:rFonts w:hint="eastAsia" w:ascii="宋体" w:hAnsi="宋体" w:cs="宋体"/>
          <w:sz w:val="28"/>
          <w:szCs w:val="28"/>
          <w:lang w:val="en-US" w:eastAsia="zh-CN"/>
        </w:rPr>
        <w:t>8</w:t>
      </w:r>
      <w:r>
        <w:rPr>
          <w:rFonts w:hint="eastAsia" w:ascii="宋体" w:hAnsi="宋体" w:cs="宋体"/>
          <w:sz w:val="28"/>
          <w:szCs w:val="28"/>
        </w:rPr>
        <w:t>分，最高99分， 优秀3</w:t>
      </w:r>
      <w:r>
        <w:rPr>
          <w:rFonts w:hint="eastAsia" w:ascii="宋体" w:hAnsi="宋体" w:cs="宋体"/>
          <w:sz w:val="28"/>
          <w:szCs w:val="28"/>
          <w:lang w:val="en-US" w:eastAsia="zh-CN"/>
        </w:rPr>
        <w:t>8</w:t>
      </w:r>
      <w:r>
        <w:rPr>
          <w:rFonts w:hint="eastAsia" w:ascii="宋体" w:hAnsi="宋体" w:cs="宋体"/>
          <w:sz w:val="28"/>
          <w:szCs w:val="28"/>
        </w:rPr>
        <w:t>人，优秀率7</w:t>
      </w:r>
      <w:r>
        <w:rPr>
          <w:rFonts w:hint="eastAsia" w:ascii="宋体" w:hAnsi="宋体" w:cs="宋体"/>
          <w:sz w:val="28"/>
          <w:szCs w:val="28"/>
          <w:lang w:val="en-US" w:eastAsia="zh-CN"/>
        </w:rPr>
        <w:t>2</w:t>
      </w:r>
      <w:r>
        <w:rPr>
          <w:rFonts w:hint="eastAsia" w:ascii="宋体" w:hAnsi="宋体" w:cs="宋体"/>
          <w:sz w:val="28"/>
          <w:szCs w:val="28"/>
        </w:rPr>
        <w:t>％，及格人数5</w:t>
      </w:r>
      <w:r>
        <w:rPr>
          <w:rFonts w:hint="eastAsia" w:ascii="宋体" w:hAnsi="宋体" w:cs="宋体"/>
          <w:sz w:val="28"/>
          <w:szCs w:val="28"/>
          <w:lang w:val="en-US" w:eastAsia="zh-CN"/>
        </w:rPr>
        <w:t>0</w:t>
      </w:r>
      <w:r>
        <w:rPr>
          <w:rFonts w:hint="eastAsia" w:ascii="宋体" w:hAnsi="宋体" w:cs="宋体"/>
          <w:sz w:val="28"/>
          <w:szCs w:val="28"/>
        </w:rPr>
        <w:t>人，及格率 9</w:t>
      </w:r>
      <w:r>
        <w:rPr>
          <w:rFonts w:hint="eastAsia" w:ascii="宋体" w:hAnsi="宋体" w:cs="宋体"/>
          <w:sz w:val="28"/>
          <w:szCs w:val="28"/>
          <w:lang w:val="en-US" w:eastAsia="zh-CN"/>
        </w:rPr>
        <w:t>5</w:t>
      </w:r>
      <w:r>
        <w:rPr>
          <w:rFonts w:hint="eastAsia" w:ascii="宋体" w:hAnsi="宋体" w:cs="宋体"/>
          <w:sz w:val="28"/>
          <w:szCs w:val="28"/>
        </w:rPr>
        <w:t>%，不及格人数3人，不及格率5％。</w:t>
      </w:r>
    </w:p>
    <w:p w14:paraId="7AE6F5A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ascii="宋体" w:hAnsi="宋体" w:cs="宋体"/>
          <w:b/>
          <w:bCs/>
          <w:sz w:val="28"/>
          <w:szCs w:val="28"/>
        </w:rPr>
      </w:pPr>
      <w:r>
        <w:rPr>
          <w:rFonts w:hint="eastAsia" w:ascii="宋体" w:hAnsi="宋体" w:cs="宋体"/>
          <w:b/>
          <w:bCs/>
          <w:sz w:val="28"/>
          <w:szCs w:val="28"/>
        </w:rPr>
        <w:t>三、试题分析</w:t>
      </w:r>
    </w:p>
    <w:p w14:paraId="198B910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期末试卷紧扣课标与教材，总分100分，题型涵盖基础积累、阅读、习作三大模块。基础题聚焦字词、病句、古诗文等核心知识，侧重积累运用；阅读包含课内《七律·长征》和课外散文，考查理解与赏析能力；习作以“有你，真好”为题，贴近生活易抒真情。试卷既夯实基础，又注重能力提升，整体难度适中，能全面检测学生语文综合素养。</w:t>
      </w:r>
    </w:p>
    <w:p w14:paraId="1B55823D">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rPr>
      </w:pPr>
      <w:r>
        <w:rPr>
          <w:rFonts w:hint="eastAsia" w:ascii="宋体" w:hAnsi="宋体" w:cs="宋体"/>
          <w:b/>
          <w:bCs/>
          <w:sz w:val="28"/>
          <w:szCs w:val="28"/>
        </w:rPr>
        <w:t>四、答题情况和存在的问题；</w:t>
      </w:r>
    </w:p>
    <w:p w14:paraId="482F980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学生整体答题呈现“基础扎实、能力不均”的特点。基础模块（一至七题）得分率较高，多数学生能准确完成看拼音写词语、古诗文默写、关联词填空等题型，对教材核心知识掌握牢固；句子改写、病句修改等基础技能题，学生答题规范性较好，展现了扎实的语言基础。阅读部分中，课内阅读因依托教材篇目，学生在内容筛选、文意理解等基础题型上作答准确；习作以“有你，真好”为题，贴近生活实际，多数学生能紧扣题意审题立意，做到内容完整、情感真挚，基本符合表达要求。</w:t>
      </w:r>
    </w:p>
    <w:p w14:paraId="568E265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cs="宋体"/>
          <w:sz w:val="28"/>
          <w:szCs w:val="28"/>
        </w:rPr>
      </w:pPr>
      <w:r>
        <w:rPr>
          <w:rFonts w:ascii="宋体" w:hAnsi="宋体" w:cs="宋体"/>
          <w:sz w:val="28"/>
          <w:szCs w:val="28"/>
        </w:rPr>
        <w:t xml:space="preserve"> </w:t>
      </w:r>
      <w:r>
        <w:rPr>
          <w:rFonts w:hint="eastAsia" w:ascii="宋体" w:hAnsi="宋体" w:cs="宋体"/>
          <w:sz w:val="28"/>
          <w:szCs w:val="28"/>
        </w:rPr>
        <w:t xml:space="preserve">  同时，答题中也暴露明显问题：</w:t>
      </w:r>
      <w:r>
        <w:rPr>
          <w:rFonts w:hint="eastAsia" w:ascii="宋体" w:hAnsi="宋体" w:cs="宋体"/>
          <w:sz w:val="28"/>
          <w:szCs w:val="28"/>
          <w:lang w:val="en-US" w:eastAsia="zh-CN"/>
        </w:rPr>
        <w:t>一字</w:t>
      </w:r>
      <w:r>
        <w:rPr>
          <w:rFonts w:hint="eastAsia" w:ascii="宋体" w:hAnsi="宋体" w:cs="宋体"/>
          <w:sz w:val="28"/>
          <w:szCs w:val="28"/>
        </w:rPr>
        <w:t>多义选择偶有混淆，反映出积累的精准度不够；二是阅读深度与答题技巧欠缺，课外阅读的概括、赏析类题目得分偏低，学生提炼文本主旨、分析表达效果的能力薄弱，答题语言缺乏逻辑性和规范性；三是习作亮点不足，部分学生选材陈旧、千篇一律，细节描写匮乏，情感表达流于表面，缺乏个性化表达和生动的场景刻画，难以打动读者。此外，少数学生存在答题粗心、书写不规范等问题，影响了整体得分。</w:t>
      </w:r>
    </w:p>
    <w:p w14:paraId="6479419B">
      <w:pPr>
        <w:keepNext w:val="0"/>
        <w:keepLines w:val="0"/>
        <w:pageBreakBefore w:val="0"/>
        <w:widowControl w:val="0"/>
        <w:kinsoku/>
        <w:wordWrap/>
        <w:overflowPunct/>
        <w:topLinePunct w:val="0"/>
        <w:autoSpaceDE/>
        <w:autoSpaceDN/>
        <w:bidi w:val="0"/>
        <w:adjustRightInd/>
        <w:snapToGrid/>
        <w:ind w:firstLine="562" w:firstLineChars="200"/>
        <w:textAlignment w:val="auto"/>
        <w:rPr>
          <w:b/>
          <w:sz w:val="28"/>
          <w:szCs w:val="28"/>
        </w:rPr>
      </w:pPr>
      <w:r>
        <w:rPr>
          <w:rFonts w:hint="eastAsia"/>
          <w:b/>
          <w:sz w:val="28"/>
          <w:szCs w:val="28"/>
        </w:rPr>
        <w:t>五、改进的措施：</w:t>
      </w:r>
    </w:p>
    <w:p w14:paraId="27F201C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cs="宋体"/>
          <w:sz w:val="28"/>
          <w:szCs w:val="28"/>
        </w:rPr>
      </w:pPr>
      <w:r>
        <w:rPr>
          <w:rFonts w:hint="eastAsia" w:ascii="宋体" w:hAnsi="宋体" w:cs="宋体"/>
          <w:sz w:val="28"/>
          <w:szCs w:val="28"/>
        </w:rPr>
        <w:t>1.精准夯实字词基础：整理试卷中易错的</w:t>
      </w:r>
      <w:r>
        <w:rPr>
          <w:rFonts w:hint="eastAsia" w:ascii="宋体" w:hAnsi="宋体" w:cs="宋体"/>
          <w:sz w:val="28"/>
          <w:szCs w:val="28"/>
          <w:lang w:val="en-US" w:eastAsia="zh-CN"/>
        </w:rPr>
        <w:t>一字</w:t>
      </w:r>
      <w:r>
        <w:rPr>
          <w:rFonts w:hint="eastAsia" w:ascii="宋体" w:hAnsi="宋体" w:cs="宋体"/>
          <w:sz w:val="28"/>
          <w:szCs w:val="28"/>
        </w:rPr>
        <w:t>多义，设计专项对比练习；安排适当的时间词语听写定期复盘巩固。</w:t>
      </w:r>
    </w:p>
    <w:p w14:paraId="074246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2.强化阅读答题方法：针对课外阅读的概括、赏析题型，总结“定位原文—提取关键—组织语言”的答题步骤；开展阅读专项训练，结合真题解析答题逻辑，规范表达范式。</w:t>
      </w:r>
    </w:p>
    <w:p w14:paraId="7CA16A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3.优化习作教学实效：引导学生积累生活中的鲜活素材，开展“细节描写微训练”（如动作、神态刻画）；通过范文赏析、片段仿写，鼓励个性化表达，避免选材陈旧，提升文章感染力。</w:t>
      </w:r>
    </w:p>
    <w:p w14:paraId="27E9253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4.加强古诗文积累运用：不仅要求背诵默写，还需结合语境理解诗句含义，设计古诗文情境运用题；通过诗词赏析、典故讲解，加深学生对经典篇目思想情感的体悟，避免机械记忆。</w:t>
      </w:r>
    </w:p>
    <w:p w14:paraId="0E849D2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cs="宋体"/>
          <w:sz w:val="28"/>
          <w:szCs w:val="28"/>
        </w:rPr>
      </w:pPr>
      <w:r>
        <w:rPr>
          <w:rFonts w:hint="eastAsia" w:ascii="宋体" w:hAnsi="宋体" w:cs="宋体"/>
          <w:sz w:val="28"/>
          <w:szCs w:val="28"/>
        </w:rPr>
        <w:t>5.培养答题规范习惯：强调书写工整、卷面整洁，明确各类题型的答题格式要求；日常练习中强化审题训练，引导学生圈画题干关键词，减少因粗心导致的失分，提升答题精准度。</w:t>
      </w:r>
    </w:p>
    <w:p w14:paraId="4986CB9E">
      <w:pPr>
        <w:spacing w:line="500" w:lineRule="exact"/>
        <w:ind w:firstLine="560" w:firstLineChars="200"/>
        <w:rPr>
          <w:rFonts w:ascii="宋体" w:hAnsi="宋体" w:cs="宋体"/>
          <w:sz w:val="28"/>
          <w:szCs w:val="28"/>
        </w:rPr>
      </w:pPr>
      <w:r>
        <w:rPr>
          <w:rFonts w:hint="eastAsia" w:ascii="宋体" w:hAnsi="宋体" w:cs="宋体"/>
          <w:sz w:val="28"/>
          <w:szCs w:val="28"/>
        </w:rPr>
        <w:t>撰写人：高丽艳</w:t>
      </w:r>
    </w:p>
    <w:p w14:paraId="379091ED">
      <w:pPr>
        <w:spacing w:line="500" w:lineRule="exact"/>
        <w:ind w:firstLine="560" w:firstLineChars="200"/>
        <w:rPr>
          <w:rFonts w:ascii="宋体" w:hAnsi="宋体" w:cs="宋体"/>
          <w:sz w:val="28"/>
          <w:szCs w:val="28"/>
        </w:rPr>
      </w:pPr>
      <w:r>
        <w:rPr>
          <w:rFonts w:hint="eastAsia" w:ascii="宋体" w:hAnsi="宋体" w:cs="宋体"/>
          <w:sz w:val="28"/>
          <w:szCs w:val="28"/>
        </w:rPr>
        <w:t>联系电话：13694362240</w:t>
      </w:r>
    </w:p>
    <w:p w14:paraId="4918F2F3">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cs="宋体"/>
          <w:sz w:val="28"/>
          <w:szCs w:val="28"/>
        </w:rPr>
      </w:pPr>
      <w:r>
        <w:rPr>
          <w:rFonts w:hint="eastAsia" w:ascii="宋体" w:hAnsi="宋体" w:cs="宋体"/>
          <w:sz w:val="28"/>
          <w:szCs w:val="28"/>
        </w:rPr>
        <w:t>校长签字：</w:t>
      </w:r>
    </w:p>
    <w:p w14:paraId="494C0CCC">
      <w:pPr>
        <w:keepNext w:val="0"/>
        <w:keepLines w:val="0"/>
        <w:pageBreakBefore w:val="0"/>
        <w:widowControl w:val="0"/>
        <w:kinsoku/>
        <w:wordWrap w:val="0"/>
        <w:overflowPunct/>
        <w:topLinePunct w:val="0"/>
        <w:autoSpaceDE/>
        <w:autoSpaceDN/>
        <w:bidi w:val="0"/>
        <w:adjustRightInd/>
        <w:snapToGrid/>
        <w:spacing w:line="500" w:lineRule="exact"/>
        <w:ind w:firstLine="0" w:firstLineChars="0"/>
        <w:jc w:val="center"/>
        <w:textAlignment w:val="auto"/>
        <w:rPr>
          <w:rFonts w:ascii="宋体" w:hAnsi="宋体" w:cs="宋体"/>
          <w:sz w:val="28"/>
          <w:szCs w:val="28"/>
        </w:rPr>
      </w:pPr>
      <w:r>
        <w:rPr>
          <w:rFonts w:hint="eastAsia" w:ascii="宋体" w:hAnsi="宋体" w:cs="宋体"/>
          <w:sz w:val="28"/>
          <w:szCs w:val="28"/>
          <w:lang w:val="en-US" w:eastAsia="zh-CN"/>
        </w:rPr>
        <w:t xml:space="preserve">                                         </w:t>
      </w:r>
      <w:r>
        <w:rPr>
          <w:rFonts w:hint="eastAsia" w:ascii="宋体" w:hAnsi="宋体" w:cs="宋体"/>
          <w:sz w:val="28"/>
          <w:szCs w:val="28"/>
        </w:rPr>
        <w:t xml:space="preserve">学校公章：    </w:t>
      </w:r>
    </w:p>
    <w:p w14:paraId="3C3D0A37">
      <w:pPr>
        <w:keepNext w:val="0"/>
        <w:keepLines w:val="0"/>
        <w:pageBreakBefore w:val="0"/>
        <w:widowControl w:val="0"/>
        <w:kinsoku/>
        <w:overflowPunct/>
        <w:topLinePunct w:val="0"/>
        <w:autoSpaceDE/>
        <w:autoSpaceDN/>
        <w:bidi w:val="0"/>
        <w:adjustRightInd/>
        <w:snapToGrid/>
        <w:spacing w:line="500" w:lineRule="exact"/>
        <w:ind w:firstLine="560" w:firstLineChars="200"/>
        <w:jc w:val="right"/>
        <w:textAlignment w:val="auto"/>
        <w:rPr>
          <w:rFonts w:ascii="宋体" w:hAnsi="宋体"/>
          <w:b/>
          <w:sz w:val="44"/>
          <w:szCs w:val="44"/>
        </w:rPr>
      </w:pPr>
      <w:r>
        <w:rPr>
          <w:rFonts w:hint="eastAsia" w:ascii="宋体" w:hAnsi="宋体" w:cs="宋体"/>
          <w:sz w:val="28"/>
          <w:szCs w:val="28"/>
        </w:rPr>
        <w:t xml:space="preserve">                              2026年1月4日</w:t>
      </w:r>
    </w:p>
    <w:p w14:paraId="5E8CD127">
      <w:pPr>
        <w:jc w:val="center"/>
        <w:rPr>
          <w:rFonts w:ascii="宋体" w:hAnsi="宋体"/>
          <w:b/>
          <w:sz w:val="44"/>
          <w:szCs w:val="44"/>
        </w:rPr>
      </w:pPr>
    </w:p>
    <w:p w14:paraId="14695C65"/>
    <w:p w14:paraId="1C748BE9"/>
    <w:p w14:paraId="4CDF9EC3"/>
    <w:p w14:paraId="53821BC2"/>
    <w:p w14:paraId="5DCADA69"/>
    <w:p w14:paraId="32FCEBB3"/>
    <w:p w14:paraId="3E4F6CC2"/>
    <w:p w14:paraId="649E473E"/>
    <w:p w14:paraId="0EF50274"/>
    <w:p w14:paraId="2FB0A455"/>
    <w:p w14:paraId="763D94A7">
      <w:pPr>
        <w:spacing w:line="500" w:lineRule="exact"/>
        <w:rPr>
          <w:rFonts w:ascii="宋体" w:hAnsi="宋体"/>
          <w:sz w:val="28"/>
          <w:szCs w:val="28"/>
        </w:rPr>
      </w:pPr>
    </w:p>
    <w:p w14:paraId="47510E93"/>
    <w:p w14:paraId="4E302E80"/>
    <w:p w14:paraId="16C36181"/>
    <w:p w14:paraId="57AFF56B"/>
    <w:p w14:paraId="032D84C8"/>
    <w:p w14:paraId="60127551"/>
    <w:p w14:paraId="4E874564"/>
    <w:p w14:paraId="4104A181"/>
    <w:p w14:paraId="6744BD24"/>
    <w:p w14:paraId="322789FF"/>
    <w:p w14:paraId="7EBC948F"/>
    <w:p w14:paraId="2FA91300"/>
    <w:p w14:paraId="498FBC41"/>
    <w:p w14:paraId="764598EF"/>
    <w:p w14:paraId="10A12D32"/>
    <w:p w14:paraId="1713A28C"/>
    <w:p w14:paraId="7917FABA"/>
    <w:p w14:paraId="2E6F6354"/>
    <w:p w14:paraId="022C591F"/>
    <w:p w14:paraId="198A0D7E"/>
    <w:p w14:paraId="571289D2"/>
    <w:p w14:paraId="0C8E48BC"/>
    <w:p w14:paraId="4F0E92A7"/>
    <w:p w14:paraId="7287A413"/>
    <w:p w14:paraId="2E998888"/>
    <w:p w14:paraId="5DD1A84F"/>
    <w:p w14:paraId="1F5F5983"/>
    <w:p w14:paraId="0F255636"/>
    <w:p w14:paraId="081AD8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通榆县鸿兴镇小学校</w:t>
      </w:r>
    </w:p>
    <w:p w14:paraId="545EC6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2025-2026学年度第一学期</w:t>
      </w:r>
    </w:p>
    <w:p w14:paraId="4A3B9E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8"/>
          <w:szCs w:val="28"/>
        </w:rPr>
      </w:pPr>
      <w:r>
        <w:rPr>
          <w:rFonts w:hint="eastAsia" w:asciiTheme="majorEastAsia" w:hAnsiTheme="majorEastAsia" w:eastAsiaTheme="majorEastAsia" w:cstheme="majorEastAsia"/>
          <w:b/>
          <w:bCs/>
          <w:sz w:val="32"/>
          <w:szCs w:val="32"/>
        </w:rPr>
        <w:t>六年级数学试卷卷面分析</w:t>
      </w:r>
    </w:p>
    <w:p w14:paraId="2B1F63E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本次六年级数学试卷以《小学数学课程标准》为依据，紧扣人教版教材知识点，全面考查学生的基础知识掌握、运算能力、思维拓展能力及知识应用能力。试卷结构合理，涵盖填空、判断、选择、计算、操作、解决问题六大题型，难易程度适中，兼顾基础性与选拔性。现将本次测试的卷面情况分析如下：</w:t>
      </w:r>
    </w:p>
    <w:p w14:paraId="656A611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一、整体答题情况</w:t>
      </w:r>
    </w:p>
    <w:p w14:paraId="3EFDB2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lang w:val="en-US" w:eastAsia="zh-CN"/>
        </w:rPr>
        <w:t>总人数54人，</w:t>
      </w:r>
      <w:r>
        <w:rPr>
          <w:rFonts w:hint="eastAsia"/>
          <w:sz w:val="28"/>
          <w:szCs w:val="28"/>
        </w:rPr>
        <w:t>参考人数</w:t>
      </w:r>
      <w:r>
        <w:rPr>
          <w:rFonts w:hint="eastAsia"/>
          <w:sz w:val="28"/>
          <w:szCs w:val="28"/>
          <w:lang w:val="en-US" w:eastAsia="zh-CN"/>
        </w:rPr>
        <w:t>53</w:t>
      </w:r>
      <w:r>
        <w:rPr>
          <w:rFonts w:hint="eastAsia"/>
          <w:sz w:val="28"/>
          <w:szCs w:val="28"/>
        </w:rPr>
        <w:t>人，</w:t>
      </w:r>
      <w:r>
        <w:rPr>
          <w:rFonts w:hint="eastAsia"/>
          <w:sz w:val="28"/>
          <w:szCs w:val="28"/>
          <w:lang w:val="en-US" w:eastAsia="zh-CN"/>
        </w:rPr>
        <w:t>总分数4249，</w:t>
      </w:r>
      <w:r>
        <w:rPr>
          <w:rFonts w:hint="eastAsia"/>
          <w:sz w:val="28"/>
          <w:szCs w:val="28"/>
        </w:rPr>
        <w:t>平均分</w:t>
      </w:r>
      <w:r>
        <w:rPr>
          <w:rFonts w:hint="eastAsia"/>
          <w:sz w:val="28"/>
          <w:szCs w:val="28"/>
          <w:lang w:val="en-US" w:eastAsia="zh-CN"/>
        </w:rPr>
        <w:t>80</w:t>
      </w:r>
      <w:r>
        <w:rPr>
          <w:rFonts w:hint="eastAsia"/>
          <w:sz w:val="28"/>
          <w:szCs w:val="28"/>
        </w:rPr>
        <w:t>分，优秀</w:t>
      </w:r>
      <w:r>
        <w:rPr>
          <w:rFonts w:hint="eastAsia"/>
          <w:sz w:val="28"/>
          <w:szCs w:val="28"/>
          <w:lang w:val="en-US" w:eastAsia="zh-CN"/>
        </w:rPr>
        <w:t>人数26人，优秀</w:t>
      </w:r>
      <w:r>
        <w:rPr>
          <w:rFonts w:hint="eastAsia"/>
          <w:sz w:val="28"/>
          <w:szCs w:val="28"/>
        </w:rPr>
        <w:t>率</w:t>
      </w:r>
      <w:r>
        <w:rPr>
          <w:rFonts w:hint="eastAsia"/>
          <w:sz w:val="28"/>
          <w:szCs w:val="28"/>
          <w:lang w:val="en-US" w:eastAsia="zh-CN"/>
        </w:rPr>
        <w:t>49</w:t>
      </w:r>
      <w:r>
        <w:rPr>
          <w:rFonts w:hint="eastAsia"/>
          <w:sz w:val="28"/>
          <w:szCs w:val="28"/>
        </w:rPr>
        <w:t>%，及格</w:t>
      </w:r>
      <w:r>
        <w:rPr>
          <w:rFonts w:hint="eastAsia"/>
          <w:sz w:val="28"/>
          <w:szCs w:val="28"/>
          <w:lang w:val="en-US" w:eastAsia="zh-CN"/>
        </w:rPr>
        <w:t>人数46，及格</w:t>
      </w:r>
      <w:r>
        <w:rPr>
          <w:rFonts w:hint="eastAsia"/>
          <w:sz w:val="28"/>
          <w:szCs w:val="28"/>
        </w:rPr>
        <w:t>率</w:t>
      </w:r>
      <w:r>
        <w:rPr>
          <w:rFonts w:hint="eastAsia"/>
          <w:sz w:val="28"/>
          <w:szCs w:val="28"/>
          <w:lang w:val="en-US" w:eastAsia="zh-CN"/>
        </w:rPr>
        <w:t>87</w:t>
      </w:r>
      <w:r>
        <w:rPr>
          <w:rFonts w:hint="eastAsia"/>
          <w:sz w:val="28"/>
          <w:szCs w:val="28"/>
        </w:rPr>
        <w:t>%。整体来看，大部分学生对基础知识点掌握扎实，能准确完成基础计算和概念类题目；但部分学生在知识灵活运用、复杂应用题解题及细节把控上存在不足，高分段学生占比偏低，两极分化现象略有显现。</w:t>
      </w:r>
    </w:p>
    <w:p w14:paraId="7CB5B7E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二、各题型答题得失分分析</w:t>
      </w:r>
    </w:p>
    <w:p w14:paraId="62EA01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1. 填空题（每题2分，共</w:t>
      </w:r>
      <w:r>
        <w:rPr>
          <w:rFonts w:hint="eastAsia"/>
          <w:sz w:val="28"/>
          <w:szCs w:val="28"/>
          <w:lang w:val="en-US" w:eastAsia="zh-CN"/>
        </w:rPr>
        <w:t>20</w:t>
      </w:r>
      <w:r>
        <w:rPr>
          <w:rFonts w:hint="eastAsia"/>
          <w:sz w:val="28"/>
          <w:szCs w:val="28"/>
        </w:rPr>
        <w:t>分）</w:t>
      </w:r>
    </w:p>
    <w:p w14:paraId="662DB8C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得分点：第1、2、5、8题得分率较高，学生对倒数的概念、比与分数、除法、百分数的互化、盐与盐水的比例计算、出勤率公式掌握牢固，答题准确率超85%。</w:t>
      </w:r>
    </w:p>
    <w:p w14:paraId="053571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失分点：第3题单位换算（吨转千克）是易错点，部分学生未统一单位直接计算比值；第4题圆的直径、周长、面积比的关系，学生对“面积比是半径平方比”理解不透彻；第9题等比数列求和的极限问题，学生缺乏拓展思维，失分率高达60%。</w:t>
      </w:r>
    </w:p>
    <w:p w14:paraId="65BBD3B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2. 判断题（每题1分，共5分）</w:t>
      </w:r>
    </w:p>
    <w:p w14:paraId="68B6D0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得分点：第4、5题得分率高，学生对扇形统计图的特点、分数乘法的实际应用判断准确。</w:t>
      </w:r>
    </w:p>
    <w:p w14:paraId="6BC61B2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失分点：第2题“4个圆心角90°的扇形能拼成一个圆”，学生忽略“半径相等”的前提条件；3. 选择题（每题2分，共10分）</w:t>
      </w:r>
    </w:p>
    <w:p w14:paraId="5C6F41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得分点：第1、2题得分率较高，学生能熟练计算达标率，掌握真分数、假分数倒数的大小规律。</w:t>
      </w:r>
    </w:p>
    <w:p w14:paraId="433B1A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失分点：第3题按比例分配求两位数，学生未理清十位与个位的份数对应关系；第4题重叠部分面积与两个长方形面积的比例关系，学生缺乏设数法解题的思路；第5题价格涨跌问题，学生未通过设原价为1的方法计算现价，凭直觉判断导致错误。</w:t>
      </w:r>
    </w:p>
    <w:p w14:paraId="55A8CE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4. 计算题（共30分）</w:t>
      </w:r>
    </w:p>
    <w:p w14:paraId="7047A0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得分点：直接写得数和化简比题型得分率超90%，学生对分数、小数的基础运算及比的化简方法掌握扎实。</w:t>
      </w:r>
    </w:p>
    <w:p w14:paraId="65F06C3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失分点：简便计算题中，部分学生未正确运用乘法交换律、分配律，仍采用常规方法计算；少数学生在分数乘法运算中，约分不彻底或计算粗心导致结果错误。</w:t>
      </w:r>
    </w:p>
    <w:p w14:paraId="6F09036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5. 操作题（共</w:t>
      </w:r>
      <w:r>
        <w:rPr>
          <w:rFonts w:hint="eastAsia"/>
          <w:sz w:val="28"/>
          <w:szCs w:val="28"/>
          <w:lang w:val="en-US" w:eastAsia="zh-CN"/>
        </w:rPr>
        <w:t>20</w:t>
      </w:r>
      <w:r>
        <w:rPr>
          <w:rFonts w:hint="eastAsia"/>
          <w:sz w:val="28"/>
          <w:szCs w:val="28"/>
        </w:rPr>
        <w:t>分）</w:t>
      </w:r>
    </w:p>
    <w:p w14:paraId="171CD67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本题主要考查圆的画法及扇形统计图的应用。大部分学生能按要求用圆规画出指定半径的圆，但部分学生存在未标注圆心、半径的细节问题；在扇形统计图相关题目中，少数学生不会根据百分比计算具体数量。</w:t>
      </w:r>
    </w:p>
    <w:p w14:paraId="5FB2ED2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6. 解决问题（共2</w:t>
      </w:r>
      <w:r>
        <w:rPr>
          <w:rFonts w:hint="eastAsia"/>
          <w:sz w:val="28"/>
          <w:szCs w:val="28"/>
          <w:lang w:val="en-US" w:eastAsia="zh-CN"/>
        </w:rPr>
        <w:t>0</w:t>
      </w:r>
      <w:r>
        <w:rPr>
          <w:rFonts w:hint="eastAsia"/>
          <w:sz w:val="28"/>
          <w:szCs w:val="28"/>
        </w:rPr>
        <w:t>分）</w:t>
      </w:r>
    </w:p>
    <w:p w14:paraId="2EEFDB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得分点：基础应用题（如分数乘法、按比例分配）得分率较高，学生能找准单位“1”并列出正确算式。</w:t>
      </w:r>
    </w:p>
    <w:p w14:paraId="048F114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 失分点：复杂应用题（如行程问题、圆的周长面积结合应用题）失分严重。部分学生不会分析题目中的数量关系，无法将实际问题转化为数学模型；少数学生计算圆的周长时，混淆半径与直径的公式，导致结果错误。</w:t>
      </w:r>
    </w:p>
    <w:p w14:paraId="34F6A0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三、存在的主要问题</w:t>
      </w:r>
    </w:p>
    <w:p w14:paraId="6D956FA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1. 基础知识点掌握不牢固：部分学生对易混淆概念（如圆的周长与面积公式、比的基本性质）理解不透彻，单位换算能力薄弱。</w:t>
      </w:r>
    </w:p>
    <w:p w14:paraId="0106C62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2. 运算能力有待提升：计算粗心、简便运算方法运用不熟练，是导致失分的重要原因。</w:t>
      </w:r>
    </w:p>
    <w:p w14:paraId="7D725B5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3. 知识应用能力不足：学生缺乏将实际问题转化为数学问题的能力，对复杂应用题的分析和解题思路不清晰。</w:t>
      </w:r>
    </w:p>
    <w:p w14:paraId="3BB6DD6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4. 答题习惯较差：存在漏写单位、未标注图形要素、审题不仔细等问题。</w:t>
      </w:r>
    </w:p>
    <w:p w14:paraId="595E29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四、教学改进措施</w:t>
      </w:r>
    </w:p>
    <w:p w14:paraId="2B6E4A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1. 夯实基础知识：针对易混淆概念（如圆的相关公式、比与比例），加强对比教学和专项训练；强化单位换算的练习，要求学生养成先统一单位再计算的习惯。</w:t>
      </w:r>
    </w:p>
    <w:p w14:paraId="62289E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rPr>
      </w:pPr>
    </w:p>
    <w:p w14:paraId="54692F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2. 提升运算能力：增加简便运算的专项练习，引导学生熟练掌握乘法交换律、结合律和分配律；培养学生认真审题、仔细计算、及时验算的习惯。</w:t>
      </w:r>
    </w:p>
    <w:p w14:paraId="120A364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3. 强化解题能力培养：加强应用题的解题思路训练，引导学生学会分析数量关系，通过画线段图、设数法等方法辅助解题；增加生活化、综合性应用题的练习，提升学生知识应用能力。</w:t>
      </w:r>
    </w:p>
    <w:p w14:paraId="2E5A3F1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4. 培养良好答题习惯：在日常作业和测试中，严格要求学生规范书写，标注图形要素，写清单位和答语；强调审题的重要性，训练学生圈画题目关键信息的能力。</w:t>
      </w:r>
    </w:p>
    <w:p w14:paraId="64FBDAA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8"/>
          <w:szCs w:val="28"/>
          <w:lang w:val="en-US" w:eastAsia="zh-CN"/>
        </w:rPr>
      </w:pPr>
      <w:r>
        <w:rPr>
          <w:rFonts w:hint="eastAsia" w:ascii="宋体" w:hAnsi="宋体" w:eastAsia="宋体" w:cs="宋体"/>
          <w:sz w:val="28"/>
          <w:szCs w:val="28"/>
        </w:rPr>
        <w:t>撰写人：</w:t>
      </w:r>
      <w:r>
        <w:rPr>
          <w:rFonts w:hint="eastAsia" w:ascii="宋体" w:hAnsi="宋体" w:eastAsia="宋体" w:cs="宋体"/>
          <w:sz w:val="28"/>
          <w:szCs w:val="28"/>
          <w:lang w:val="en-US" w:eastAsia="zh-CN"/>
        </w:rPr>
        <w:t>曹柠</w:t>
      </w:r>
    </w:p>
    <w:p w14:paraId="30B31BB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15886140766</w:t>
      </w:r>
    </w:p>
    <w:p w14:paraId="6E3E42F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校长签字：</w:t>
      </w:r>
    </w:p>
    <w:p w14:paraId="4DE4270A">
      <w:pPr>
        <w:keepNext w:val="0"/>
        <w:keepLines w:val="0"/>
        <w:pageBreakBefore w:val="0"/>
        <w:widowControl w:val="0"/>
        <w:kinsoku/>
        <w:wordWrap/>
        <w:overflowPunct/>
        <w:topLinePunct w:val="0"/>
        <w:autoSpaceDE/>
        <w:autoSpaceDN/>
        <w:bidi w:val="0"/>
        <w:adjustRightInd/>
        <w:snapToGrid/>
        <w:spacing w:line="360" w:lineRule="auto"/>
        <w:ind w:firstLine="5600" w:firstLineChars="2000"/>
        <w:jc w:val="center"/>
        <w:textAlignment w:val="auto"/>
        <w:rPr>
          <w:rFonts w:ascii="宋体" w:hAnsi="宋体" w:eastAsia="宋体" w:cs="宋体"/>
          <w:sz w:val="28"/>
          <w:szCs w:val="28"/>
        </w:rPr>
      </w:pPr>
      <w:r>
        <w:rPr>
          <w:rFonts w:hint="eastAsia" w:ascii="宋体" w:hAnsi="宋体" w:eastAsia="宋体" w:cs="宋体"/>
          <w:sz w:val="28"/>
          <w:szCs w:val="28"/>
        </w:rPr>
        <w:t>学校公章：</w:t>
      </w:r>
    </w:p>
    <w:p w14:paraId="1680D0DE">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eastAsia="宋体"/>
          <w:sz w:val="28"/>
          <w:szCs w:val="28"/>
          <w:lang w:val="en-US" w:eastAsia="zh-CN"/>
        </w:rPr>
      </w:pPr>
      <w:r>
        <w:rPr>
          <w:rFonts w:hint="eastAsia" w:ascii="宋体" w:hAnsi="宋体" w:eastAsia="宋体" w:cs="宋体"/>
          <w:sz w:val="28"/>
          <w:szCs w:val="28"/>
        </w:rPr>
        <w:t xml:space="preserve">                                    202</w:t>
      </w:r>
      <w:r>
        <w:rPr>
          <w:rFonts w:hint="eastAsia" w:ascii="宋体" w:hAnsi="宋体" w:eastAsia="宋体" w:cs="宋体"/>
          <w:sz w:val="28"/>
          <w:szCs w:val="28"/>
          <w:lang w:val="en-US" w:eastAsia="zh-CN"/>
        </w:rPr>
        <w:t>6</w:t>
      </w:r>
      <w:r>
        <w:rPr>
          <w:rFonts w:hint="eastAsia" w:ascii="宋体" w:hAnsi="宋体" w:eastAsia="宋体" w:cs="宋体"/>
          <w:sz w:val="28"/>
          <w:szCs w:val="28"/>
        </w:rPr>
        <w:t>年1月</w:t>
      </w:r>
      <w:r>
        <w:rPr>
          <w:rFonts w:hint="eastAsia" w:ascii="宋体" w:hAnsi="宋体" w:eastAsia="宋体" w:cs="宋体"/>
          <w:sz w:val="28"/>
          <w:szCs w:val="28"/>
          <w:lang w:val="en-US" w:eastAsia="zh-CN"/>
        </w:rPr>
        <w:t>4日</w:t>
      </w:r>
    </w:p>
    <w:p w14:paraId="5F9A77A7"/>
    <w:p w14:paraId="5F39FF7F"/>
    <w:p w14:paraId="32E079F1"/>
    <w:p w14:paraId="641CF918"/>
    <w:p w14:paraId="0E027907"/>
    <w:p w14:paraId="432E242A"/>
    <w:p w14:paraId="29DD5527"/>
    <w:p w14:paraId="21379CDF"/>
    <w:p w14:paraId="12355413"/>
    <w:p w14:paraId="58384507"/>
    <w:p w14:paraId="361E4547"/>
    <w:p w14:paraId="4D44D7A8"/>
    <w:p w14:paraId="61530325"/>
    <w:p w14:paraId="45DD96D6"/>
    <w:p w14:paraId="414D91FA"/>
    <w:p w14:paraId="25E731F6"/>
    <w:p w14:paraId="49DD0605">
      <w:pPr>
        <w:spacing w:line="500" w:lineRule="exact"/>
        <w:jc w:val="center"/>
        <w:rPr>
          <w:rFonts w:hint="eastAsia" w:ascii="宋体" w:hAnsi="宋体"/>
          <w:b/>
          <w:sz w:val="44"/>
          <w:szCs w:val="44"/>
        </w:rPr>
      </w:pPr>
      <w:r>
        <w:rPr>
          <w:rFonts w:hint="eastAsia" w:ascii="宋体" w:hAnsi="宋体"/>
          <w:b/>
          <w:sz w:val="44"/>
          <w:szCs w:val="44"/>
        </w:rPr>
        <w:t>通榆县鸿兴镇小学校</w:t>
      </w:r>
    </w:p>
    <w:p w14:paraId="3801AA1F">
      <w:pPr>
        <w:spacing w:line="500" w:lineRule="exact"/>
        <w:jc w:val="center"/>
        <w:rPr>
          <w:rFonts w:hint="eastAsia" w:ascii="宋体" w:hAnsi="宋体"/>
          <w:b/>
          <w:sz w:val="44"/>
          <w:szCs w:val="44"/>
        </w:rPr>
      </w:pPr>
      <w:r>
        <w:rPr>
          <w:rFonts w:hint="eastAsia" w:ascii="宋体" w:hAnsi="宋体"/>
          <w:b/>
          <w:sz w:val="44"/>
          <w:szCs w:val="44"/>
        </w:rPr>
        <w:t>202</w:t>
      </w:r>
      <w:r>
        <w:rPr>
          <w:rFonts w:hint="eastAsia" w:ascii="宋体" w:hAnsi="宋体"/>
          <w:b/>
          <w:sz w:val="44"/>
          <w:szCs w:val="44"/>
          <w:lang w:val="en-US" w:eastAsia="zh-CN"/>
        </w:rPr>
        <w:t>5</w:t>
      </w:r>
      <w:r>
        <w:rPr>
          <w:rFonts w:hint="eastAsia" w:ascii="宋体" w:hAnsi="宋体"/>
          <w:b/>
          <w:sz w:val="44"/>
          <w:szCs w:val="44"/>
        </w:rPr>
        <w:t>—202</w:t>
      </w:r>
      <w:r>
        <w:rPr>
          <w:rFonts w:hint="eastAsia" w:ascii="宋体" w:hAnsi="宋体"/>
          <w:b/>
          <w:sz w:val="44"/>
          <w:szCs w:val="44"/>
          <w:lang w:val="en-US" w:eastAsia="zh-CN"/>
        </w:rPr>
        <w:t>6</w:t>
      </w:r>
      <w:r>
        <w:rPr>
          <w:rFonts w:hint="eastAsia" w:ascii="宋体" w:hAnsi="宋体"/>
          <w:b/>
          <w:sz w:val="44"/>
          <w:szCs w:val="44"/>
        </w:rPr>
        <w:t>学年度第</w:t>
      </w:r>
      <w:r>
        <w:rPr>
          <w:rFonts w:hint="eastAsia" w:ascii="宋体" w:hAnsi="宋体"/>
          <w:b/>
          <w:sz w:val="44"/>
          <w:szCs w:val="44"/>
          <w:lang w:val="en-US" w:eastAsia="zh-CN"/>
        </w:rPr>
        <w:t>一</w:t>
      </w:r>
      <w:r>
        <w:rPr>
          <w:rFonts w:hint="eastAsia" w:ascii="宋体" w:hAnsi="宋体"/>
          <w:b/>
          <w:sz w:val="44"/>
          <w:szCs w:val="44"/>
        </w:rPr>
        <w:t>学期</w:t>
      </w:r>
    </w:p>
    <w:p w14:paraId="236A6F9F">
      <w:pPr>
        <w:spacing w:line="500" w:lineRule="exact"/>
        <w:jc w:val="center"/>
        <w:rPr>
          <w:rFonts w:hint="eastAsia" w:ascii="宋体" w:hAnsi="宋体"/>
          <w:sz w:val="28"/>
          <w:szCs w:val="28"/>
        </w:rPr>
      </w:pPr>
      <w:r>
        <w:rPr>
          <w:rFonts w:hint="eastAsia" w:ascii="宋体" w:hAnsi="宋体"/>
          <w:b/>
          <w:sz w:val="44"/>
          <w:szCs w:val="44"/>
          <w:lang w:val="en-US" w:eastAsia="zh-CN"/>
        </w:rPr>
        <w:t>六</w:t>
      </w:r>
      <w:r>
        <w:rPr>
          <w:rFonts w:hint="eastAsia" w:ascii="宋体" w:hAnsi="宋体"/>
          <w:b/>
          <w:sz w:val="44"/>
          <w:szCs w:val="44"/>
          <w:lang w:eastAsia="zh-CN"/>
        </w:rPr>
        <w:t>年级英语</w:t>
      </w:r>
      <w:r>
        <w:rPr>
          <w:rFonts w:hint="eastAsia" w:ascii="宋体" w:hAnsi="宋体"/>
          <w:b/>
          <w:sz w:val="44"/>
          <w:szCs w:val="44"/>
        </w:rPr>
        <w:t>教学质量分析</w:t>
      </w:r>
    </w:p>
    <w:p w14:paraId="76FDD49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一、试卷</w:t>
      </w:r>
      <w:r>
        <w:rPr>
          <w:rFonts w:hint="eastAsia" w:ascii="宋体" w:hAnsi="宋体" w:cs="宋体"/>
          <w:b w:val="0"/>
          <w:bCs w:val="0"/>
          <w:sz w:val="28"/>
          <w:szCs w:val="28"/>
          <w:lang w:val="en-US" w:eastAsia="zh-CN"/>
        </w:rPr>
        <w:t>总体情况</w:t>
      </w:r>
    </w:p>
    <w:p w14:paraId="506D4A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本次六年级英语期末试卷满分100分，分为听力（30分）和笔试（70分）两部分，题型覆盖排序、选择、判断、补全短文、阅读理解及书面表达，全面考查学生英语基础知识掌握、语言运用及听力理解能力，符合六年级学段英语教学目标与核心素养要求。</w:t>
      </w:r>
    </w:p>
    <w:p w14:paraId="0CF0031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二、考试基本情况</w:t>
      </w:r>
    </w:p>
    <w:p w14:paraId="7BF66B1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六</w:t>
      </w:r>
      <w:r>
        <w:rPr>
          <w:rFonts w:hint="eastAsia" w:ascii="宋体" w:hAnsi="宋体" w:eastAsia="宋体" w:cs="宋体"/>
          <w:b w:val="0"/>
          <w:bCs w:val="0"/>
          <w:sz w:val="28"/>
          <w:szCs w:val="28"/>
        </w:rPr>
        <w:t>年级</w:t>
      </w:r>
      <w:r>
        <w:rPr>
          <w:rFonts w:hint="eastAsia" w:ascii="宋体" w:hAnsi="宋体" w:eastAsia="宋体" w:cs="宋体"/>
          <w:b w:val="0"/>
          <w:bCs w:val="0"/>
          <w:sz w:val="28"/>
          <w:szCs w:val="28"/>
          <w:lang w:eastAsia="zh-CN"/>
        </w:rPr>
        <w:t>两</w:t>
      </w:r>
      <w:r>
        <w:rPr>
          <w:rFonts w:hint="eastAsia" w:ascii="宋体" w:hAnsi="宋体" w:eastAsia="宋体" w:cs="宋体"/>
          <w:b w:val="0"/>
          <w:bCs w:val="0"/>
          <w:sz w:val="28"/>
          <w:szCs w:val="28"/>
        </w:rPr>
        <w:t>个班，参加考试人数为</w:t>
      </w:r>
      <w:r>
        <w:rPr>
          <w:rFonts w:hint="eastAsia" w:ascii="宋体" w:hAnsi="宋体" w:eastAsia="宋体" w:cs="宋体"/>
          <w:b w:val="0"/>
          <w:bCs w:val="0"/>
          <w:sz w:val="28"/>
          <w:szCs w:val="28"/>
          <w:lang w:val="en-US" w:eastAsia="zh-CN"/>
        </w:rPr>
        <w:t>5</w:t>
      </w:r>
      <w:r>
        <w:rPr>
          <w:rFonts w:hint="eastAsia" w:ascii="宋体" w:hAnsi="宋体" w:cs="宋体"/>
          <w:b w:val="0"/>
          <w:bCs w:val="0"/>
          <w:sz w:val="28"/>
          <w:szCs w:val="28"/>
          <w:lang w:val="en-US" w:eastAsia="zh-CN"/>
        </w:rPr>
        <w:t>3</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，总分</w:t>
      </w:r>
      <w:r>
        <w:rPr>
          <w:rFonts w:hint="eastAsia" w:ascii="宋体" w:hAnsi="宋体" w:eastAsia="宋体" w:cs="宋体"/>
          <w:b w:val="0"/>
          <w:bCs w:val="0"/>
          <w:sz w:val="28"/>
          <w:szCs w:val="28"/>
          <w:lang w:val="en-US" w:eastAsia="zh-CN"/>
        </w:rPr>
        <w:t>4</w:t>
      </w:r>
      <w:r>
        <w:rPr>
          <w:rFonts w:hint="eastAsia" w:ascii="宋体" w:hAnsi="宋体" w:cs="宋体"/>
          <w:b w:val="0"/>
          <w:bCs w:val="0"/>
          <w:sz w:val="28"/>
          <w:szCs w:val="28"/>
          <w:lang w:val="en-US" w:eastAsia="zh-CN"/>
        </w:rPr>
        <w:t>133分</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最高</w:t>
      </w:r>
      <w:r>
        <w:rPr>
          <w:rFonts w:hint="eastAsia" w:ascii="宋体" w:hAnsi="宋体" w:eastAsia="宋体" w:cs="宋体"/>
          <w:b w:val="0"/>
          <w:bCs w:val="0"/>
          <w:sz w:val="28"/>
          <w:szCs w:val="28"/>
          <w:lang w:val="en-US" w:eastAsia="zh-CN"/>
        </w:rPr>
        <w:t>9</w:t>
      </w:r>
      <w:r>
        <w:rPr>
          <w:rFonts w:hint="eastAsia" w:ascii="宋体" w:hAnsi="宋体" w:cs="宋体"/>
          <w:b w:val="0"/>
          <w:bCs w:val="0"/>
          <w:sz w:val="28"/>
          <w:szCs w:val="28"/>
          <w:lang w:val="en-US" w:eastAsia="zh-CN"/>
        </w:rPr>
        <w:t>7</w:t>
      </w:r>
      <w:r>
        <w:rPr>
          <w:rFonts w:hint="eastAsia" w:ascii="宋体" w:hAnsi="宋体" w:eastAsia="宋体" w:cs="宋体"/>
          <w:b w:val="0"/>
          <w:bCs w:val="0"/>
          <w:sz w:val="28"/>
          <w:szCs w:val="28"/>
        </w:rPr>
        <w:t>分，平均分</w:t>
      </w:r>
      <w:r>
        <w:rPr>
          <w:rFonts w:hint="eastAsia" w:ascii="宋体" w:hAnsi="宋体" w:eastAsia="宋体" w:cs="宋体"/>
          <w:b w:val="0"/>
          <w:bCs w:val="0"/>
          <w:sz w:val="28"/>
          <w:szCs w:val="28"/>
          <w:lang w:val="en-US" w:eastAsia="zh-CN"/>
        </w:rPr>
        <w:t>7</w:t>
      </w:r>
      <w:r>
        <w:rPr>
          <w:rFonts w:hint="eastAsia" w:ascii="宋体" w:hAnsi="宋体" w:cs="宋体"/>
          <w:b w:val="0"/>
          <w:bCs w:val="0"/>
          <w:sz w:val="28"/>
          <w:szCs w:val="28"/>
          <w:lang w:val="en-US" w:eastAsia="zh-CN"/>
        </w:rPr>
        <w:t>8</w:t>
      </w:r>
      <w:r>
        <w:rPr>
          <w:rFonts w:hint="eastAsia" w:ascii="宋体" w:hAnsi="宋体" w:eastAsia="宋体" w:cs="宋体"/>
          <w:b w:val="0"/>
          <w:bCs w:val="0"/>
          <w:sz w:val="28"/>
          <w:szCs w:val="28"/>
        </w:rPr>
        <w:t>分</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优秀</w:t>
      </w: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3</w:t>
      </w:r>
      <w:r>
        <w:rPr>
          <w:rFonts w:hint="eastAsia" w:ascii="宋体" w:hAnsi="宋体" w:eastAsia="宋体" w:cs="宋体"/>
          <w:b w:val="0"/>
          <w:bCs w:val="0"/>
          <w:sz w:val="28"/>
          <w:szCs w:val="28"/>
        </w:rPr>
        <w:t>人，优秀率</w:t>
      </w:r>
      <w:r>
        <w:rPr>
          <w:rFonts w:hint="eastAsia" w:ascii="宋体" w:hAnsi="宋体" w:eastAsia="宋体" w:cs="宋体"/>
          <w:b w:val="0"/>
          <w:bCs w:val="0"/>
          <w:sz w:val="28"/>
          <w:szCs w:val="28"/>
          <w:lang w:val="en-US" w:eastAsia="zh-CN"/>
        </w:rPr>
        <w:t>25%，</w:t>
      </w:r>
      <w:r>
        <w:rPr>
          <w:rFonts w:hint="eastAsia" w:ascii="宋体" w:hAnsi="宋体" w:eastAsia="宋体" w:cs="宋体"/>
          <w:b w:val="0"/>
          <w:bCs w:val="0"/>
          <w:sz w:val="28"/>
          <w:szCs w:val="28"/>
        </w:rPr>
        <w:t>及格人数</w:t>
      </w:r>
      <w:r>
        <w:rPr>
          <w:rFonts w:hint="eastAsia" w:ascii="宋体" w:hAnsi="宋体" w:eastAsia="宋体" w:cs="宋体"/>
          <w:b w:val="0"/>
          <w:bCs w:val="0"/>
          <w:sz w:val="28"/>
          <w:szCs w:val="28"/>
          <w:lang w:val="en-US" w:eastAsia="zh-CN"/>
        </w:rPr>
        <w:t>4</w:t>
      </w:r>
      <w:r>
        <w:rPr>
          <w:rFonts w:hint="eastAsia" w:ascii="宋体" w:hAnsi="宋体" w:cs="宋体"/>
          <w:b w:val="0"/>
          <w:bCs w:val="0"/>
          <w:sz w:val="28"/>
          <w:szCs w:val="28"/>
          <w:lang w:val="en-US" w:eastAsia="zh-CN"/>
        </w:rPr>
        <w:t>7</w:t>
      </w:r>
      <w:r>
        <w:rPr>
          <w:rFonts w:hint="eastAsia" w:ascii="宋体" w:hAnsi="宋体" w:eastAsia="宋体" w:cs="宋体"/>
          <w:b w:val="0"/>
          <w:bCs w:val="0"/>
          <w:sz w:val="28"/>
          <w:szCs w:val="28"/>
        </w:rPr>
        <w:t xml:space="preserve">人，及格率 </w:t>
      </w:r>
      <w:r>
        <w:rPr>
          <w:rFonts w:hint="eastAsia" w:ascii="宋体" w:hAnsi="宋体" w:eastAsia="宋体" w:cs="宋体"/>
          <w:b w:val="0"/>
          <w:bCs w:val="0"/>
          <w:sz w:val="28"/>
          <w:szCs w:val="28"/>
          <w:lang w:val="en-US" w:eastAsia="zh-CN"/>
        </w:rPr>
        <w:t>8</w:t>
      </w:r>
      <w:r>
        <w:rPr>
          <w:rFonts w:hint="eastAsia" w:ascii="宋体" w:hAnsi="宋体" w:cs="宋体"/>
          <w:b w:val="0"/>
          <w:bCs w:val="0"/>
          <w:sz w:val="28"/>
          <w:szCs w:val="28"/>
          <w:lang w:val="en-US" w:eastAsia="zh-CN"/>
        </w:rPr>
        <w:t>9</w:t>
      </w:r>
      <w:r>
        <w:rPr>
          <w:rFonts w:hint="eastAsia" w:ascii="宋体" w:hAnsi="宋体" w:eastAsia="宋体" w:cs="宋体"/>
          <w:b w:val="0"/>
          <w:bCs w:val="0"/>
          <w:sz w:val="28"/>
          <w:szCs w:val="28"/>
        </w:rPr>
        <w:t>%，不及格人数</w:t>
      </w:r>
      <w:r>
        <w:rPr>
          <w:rFonts w:hint="eastAsia" w:ascii="宋体" w:hAnsi="宋体" w:cs="宋体"/>
          <w:b w:val="0"/>
          <w:bCs w:val="0"/>
          <w:sz w:val="28"/>
          <w:szCs w:val="28"/>
          <w:lang w:val="en-US" w:eastAsia="zh-CN"/>
        </w:rPr>
        <w:t>6</w:t>
      </w:r>
      <w:r>
        <w:rPr>
          <w:rFonts w:hint="eastAsia" w:ascii="宋体" w:hAnsi="宋体" w:eastAsia="宋体" w:cs="宋体"/>
          <w:b w:val="0"/>
          <w:bCs w:val="0"/>
          <w:sz w:val="28"/>
          <w:szCs w:val="28"/>
        </w:rPr>
        <w:t>人</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不及格率</w:t>
      </w: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1</w:t>
      </w:r>
      <w:r>
        <w:rPr>
          <w:rFonts w:hint="eastAsia" w:ascii="宋体" w:hAnsi="宋体" w:eastAsia="宋体" w:cs="宋体"/>
          <w:b w:val="0"/>
          <w:bCs w:val="0"/>
          <w:sz w:val="28"/>
          <w:szCs w:val="28"/>
        </w:rPr>
        <w:t>%。</w:t>
      </w:r>
    </w:p>
    <w:p w14:paraId="6F4B0D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kern w:val="2"/>
          <w:sz w:val="28"/>
          <w:szCs w:val="28"/>
          <w:lang w:val="en-US" w:eastAsia="zh-CN" w:bidi="ar-SA"/>
        </w:rPr>
        <w:t>三、</w:t>
      </w:r>
      <w:r>
        <w:rPr>
          <w:rFonts w:hint="eastAsia" w:ascii="宋体" w:hAnsi="宋体" w:eastAsia="宋体" w:cs="宋体"/>
          <w:b w:val="0"/>
          <w:bCs w:val="0"/>
          <w:sz w:val="28"/>
          <w:szCs w:val="28"/>
        </w:rPr>
        <w:t xml:space="preserve">试题分析 </w:t>
      </w:r>
    </w:p>
    <w:p w14:paraId="451230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试题紧扣课程标准，聚焦核心知识与听说读写技能，既全面覆盖基础，又突出教学重点；依托日常交际场景，实用且贴近生活，能有效检测学生在真实语境中的语言运用能力；题型丰富多样，</w:t>
      </w:r>
      <w:r>
        <w:rPr>
          <w:rFonts w:hint="eastAsia" w:ascii="宋体" w:hAnsi="宋体" w:cs="宋体"/>
          <w:b w:val="0"/>
          <w:bCs w:val="0"/>
          <w:sz w:val="28"/>
          <w:szCs w:val="28"/>
          <w:lang w:val="en-US" w:eastAsia="zh-CN"/>
        </w:rPr>
        <w:t>无偏题、超纲题，</w:t>
      </w:r>
      <w:r>
        <w:rPr>
          <w:rFonts w:hint="eastAsia" w:ascii="宋体" w:hAnsi="宋体" w:eastAsia="宋体" w:cs="宋体"/>
          <w:b w:val="0"/>
          <w:bCs w:val="0"/>
          <w:sz w:val="28"/>
          <w:szCs w:val="28"/>
        </w:rPr>
        <w:t>呈“基础→提升→综合”科学梯度，适配不同层次学生，可全方位评估学生英语综合素养。</w:t>
      </w:r>
    </w:p>
    <w:p w14:paraId="02F9D84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四、答题情况和存在的问题</w:t>
      </w:r>
    </w:p>
    <w:p w14:paraId="02905A93">
      <w:pPr>
        <w:keepNext w:val="0"/>
        <w:keepLines w:val="0"/>
        <w:pageBreakBefore w:val="0"/>
        <w:widowControl w:val="0"/>
        <w:kinsoku/>
        <w:wordWrap/>
        <w:overflowPunct/>
        <w:topLinePunct w:val="0"/>
        <w:autoSpaceDE/>
        <w:autoSpaceDN/>
        <w:bidi w:val="0"/>
        <w:adjustRightInd/>
        <w:snapToGrid/>
        <w:spacing w:line="500" w:lineRule="exact"/>
        <w:ind w:firstLine="420" w:firstLineChars="15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（一）听力部分（30分）</w:t>
      </w:r>
    </w:p>
    <w:p w14:paraId="78E2CB6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w:t>
      </w:r>
      <w:r>
        <w:rPr>
          <w:rFonts w:hint="eastAsia" w:ascii="宋体" w:hAnsi="宋体" w:eastAsia="宋体" w:cs="宋体"/>
          <w:b w:val="0"/>
          <w:bCs w:val="0"/>
          <w:sz w:val="28"/>
          <w:szCs w:val="28"/>
        </w:rPr>
        <w:t>听录音排序（10分）：满分率较高，多数学生能准确捕捉关键信息（如交通方式、职业愿望、情绪等），失分多因未听清句子逻辑关系或注意力不集中，导致顺序颠倒。</w:t>
      </w:r>
    </w:p>
    <w:p w14:paraId="52E713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w:t>
      </w:r>
      <w:r>
        <w:rPr>
          <w:rFonts w:hint="eastAsia" w:ascii="宋体" w:hAnsi="宋体" w:eastAsia="宋体" w:cs="宋体"/>
          <w:b w:val="0"/>
          <w:bCs w:val="0"/>
          <w:sz w:val="28"/>
          <w:szCs w:val="28"/>
        </w:rPr>
        <w:t>问句选答句（10分）：第1、2题正确率高（考查问路、出行方式），第3、4题失分较多——第3题混淆“爱好”与“计划”类答句，第4题未注意人称代词（he/she/I）的对应；第5题因选项干扰（三个人称职业），部分学生未精准匹配问句对象。</w:t>
      </w:r>
    </w:p>
    <w:p w14:paraId="71D9B27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3.判断对话相符性（10分）：第4题正确率最高（职业与工作地点匹配），第1、2、3、5题失分集中，主要是学生对“next to”等方位词、“usually”等频率副词敏感度不足，未捕捉对话细节。</w:t>
      </w:r>
    </w:p>
    <w:p w14:paraId="38DAC55B">
      <w:pPr>
        <w:keepNext w:val="0"/>
        <w:keepLines w:val="0"/>
        <w:pageBreakBefore w:val="0"/>
        <w:widowControl w:val="0"/>
        <w:kinsoku/>
        <w:wordWrap/>
        <w:overflowPunct/>
        <w:topLinePunct w:val="0"/>
        <w:autoSpaceDE/>
        <w:autoSpaceDN/>
        <w:bidi w:val="0"/>
        <w:adjustRightInd/>
        <w:snapToGrid/>
        <w:spacing w:line="500" w:lineRule="exact"/>
        <w:ind w:firstLine="420" w:firstLineChars="15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（二）笔试部分（70分）</w:t>
      </w:r>
    </w:p>
    <w:p w14:paraId="40A2D2E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w:t>
      </w:r>
      <w:r>
        <w:rPr>
          <w:rFonts w:hint="eastAsia" w:ascii="宋体" w:hAnsi="宋体" w:eastAsia="宋体" w:cs="宋体"/>
          <w:b w:val="0"/>
          <w:bCs w:val="0"/>
          <w:sz w:val="28"/>
          <w:szCs w:val="28"/>
        </w:rPr>
        <w:t>单词发音判断（10分）：第1、2、5题（hobby/study、count/mountain、taxi/factory）正确率高，第3、4题（pilot/hospital、puzzle/museum）失分多，学生对元音及字母组合发音规则掌握不扎实，易混淆相近发音。</w:t>
      </w:r>
    </w:p>
    <w:p w14:paraId="2F7A500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2.单项选择（10分）：第1题（交通方式表达）、第4题（want to be 句型）正确率高；第2题（特殊疑问句助动词与动词形式）、第3题（like doing 与 must do 用法）失分较多，反映出学生对语法规则的灵活运用能力不足。</w:t>
      </w:r>
    </w:p>
    <w:p w14:paraId="3C61D16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3.补全短文（10分）：整体正确率高，失分多在第6题（watches 第三人称单数）、第8题（go hiking 固定搭配），因忽视语法规则和固定短语导致错误。</w:t>
      </w:r>
    </w:p>
    <w:p w14:paraId="7347392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4.句子匹配（10分）：正确率较高，少数学生因混淆“hobbies”“profession”等话题对应的答句，导致匹配错误，核心是对语境理解不透彻。</w:t>
      </w:r>
    </w:p>
    <w:p w14:paraId="3C238FF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5.阅读理解（20分）：A篇（判断正误）第2、4、5题正确率高，第1、3题因未看清“by car”与“by subway”、“doesn’t like”与“likes”的细节差异失分；B篇（选择答案）整体表现好，仅少数学生在第5题（mother’s feeling）未捕捉“worried”关键词。</w:t>
      </w:r>
    </w:p>
    <w:p w14:paraId="2837AD1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6.书面表达（10分）：高分学生能清晰介绍父母职业、出行方式及自身理想职业，语句通顺、语法正确；失分学生存在三大问题——词汇匮乏（职业、交通方式表达单一）、语法错误（第三人称单数、时态混乱）、句子不连贯（缺乏连接词），部分学生未达到“不少于5句话”的要求。</w:t>
      </w:r>
    </w:p>
    <w:p w14:paraId="25EEF02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四、改进</w:t>
      </w:r>
      <w:r>
        <w:rPr>
          <w:rFonts w:hint="eastAsia" w:ascii="宋体" w:hAnsi="宋体" w:cs="宋体"/>
          <w:b w:val="0"/>
          <w:bCs w:val="0"/>
          <w:sz w:val="28"/>
          <w:szCs w:val="28"/>
          <w:lang w:val="en-US" w:eastAsia="zh-CN"/>
        </w:rPr>
        <w:t>措施</w:t>
      </w:r>
    </w:p>
    <w:p w14:paraId="4F3BA6A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1.强化基础知识：针对性讲解易混淆发音和语法点，通过造句、仿写巩固固定句型和搭配，定期开展词汇、语法专项训练。</w:t>
      </w:r>
    </w:p>
    <w:p w14:paraId="3D12188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2.提升听力能力：增加听力输入频次，训练学生听前审题、抓关键词的习惯，听完后核对答案并分析错误原因。</w:t>
      </w:r>
    </w:p>
    <w:p w14:paraId="4EABFBC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3.优化阅读教学：指导学生快速定位文章关键信息，学会分析题干与原文的对应关系，加强细节理解题训练。</w:t>
      </w:r>
    </w:p>
    <w:p w14:paraId="6DD682A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4.加强书面表达：积累职业、交通等话题词汇和连接词，开展“句子—段落”阶梯式写作训练，重视作文批改与错题订正，引导学生仿写优秀范文。</w:t>
      </w:r>
    </w:p>
    <w:p w14:paraId="7F3E852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sz w:val="28"/>
          <w:szCs w:val="28"/>
        </w:rPr>
      </w:pPr>
    </w:p>
    <w:p w14:paraId="4D59A07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sz w:val="28"/>
          <w:szCs w:val="28"/>
          <w:lang w:val="en-US" w:eastAsia="zh-CN"/>
        </w:rPr>
      </w:pPr>
      <w:r>
        <w:rPr>
          <w:rFonts w:hint="eastAsia" w:ascii="宋体" w:hAnsi="宋体"/>
          <w:sz w:val="28"/>
          <w:szCs w:val="28"/>
        </w:rPr>
        <w:t xml:space="preserve">撰写人：  </w:t>
      </w:r>
      <w:r>
        <w:rPr>
          <w:rFonts w:hint="eastAsia" w:ascii="宋体" w:hAnsi="宋体"/>
          <w:sz w:val="28"/>
          <w:szCs w:val="28"/>
          <w:lang w:val="en-US" w:eastAsia="zh-CN"/>
        </w:rPr>
        <w:t>赵京京</w:t>
      </w:r>
    </w:p>
    <w:p w14:paraId="7E1C158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sz w:val="28"/>
          <w:szCs w:val="28"/>
          <w:lang w:val="en-US" w:eastAsia="zh-CN"/>
        </w:rPr>
      </w:pPr>
      <w:r>
        <w:rPr>
          <w:rFonts w:hint="eastAsia" w:ascii="宋体" w:hAnsi="宋体"/>
          <w:sz w:val="28"/>
          <w:szCs w:val="28"/>
        </w:rPr>
        <w:t>联系电话：</w:t>
      </w:r>
      <w:r>
        <w:rPr>
          <w:rFonts w:hint="eastAsia" w:ascii="宋体" w:hAnsi="宋体"/>
          <w:sz w:val="28"/>
          <w:szCs w:val="28"/>
          <w:lang w:val="en-US" w:eastAsia="zh-CN"/>
        </w:rPr>
        <w:t>15043684426</w:t>
      </w:r>
    </w:p>
    <w:p w14:paraId="6AB6ADC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sz w:val="28"/>
          <w:szCs w:val="28"/>
        </w:rPr>
      </w:pPr>
      <w:r>
        <w:rPr>
          <w:rFonts w:hint="eastAsia" w:ascii="宋体" w:hAnsi="宋体"/>
          <w:sz w:val="28"/>
          <w:szCs w:val="28"/>
        </w:rPr>
        <w:t>校长签字：</w:t>
      </w:r>
    </w:p>
    <w:p w14:paraId="116488BF">
      <w:pPr>
        <w:keepNext w:val="0"/>
        <w:keepLines w:val="0"/>
        <w:pageBreakBefore w:val="0"/>
        <w:widowControl w:val="0"/>
        <w:kinsoku/>
        <w:wordWrap/>
        <w:overflowPunct/>
        <w:topLinePunct w:val="0"/>
        <w:autoSpaceDE/>
        <w:autoSpaceDN/>
        <w:bidi w:val="0"/>
        <w:adjustRightInd/>
        <w:snapToGrid/>
        <w:spacing w:line="500" w:lineRule="exact"/>
        <w:ind w:firstLine="6720" w:firstLineChars="2400"/>
        <w:textAlignment w:val="auto"/>
        <w:rPr>
          <w:rFonts w:hint="eastAsia" w:ascii="宋体" w:hAnsi="宋体"/>
          <w:sz w:val="28"/>
          <w:szCs w:val="28"/>
        </w:rPr>
      </w:pPr>
    </w:p>
    <w:p w14:paraId="0D7B7884">
      <w:pPr>
        <w:keepNext w:val="0"/>
        <w:keepLines w:val="0"/>
        <w:pageBreakBefore w:val="0"/>
        <w:widowControl w:val="0"/>
        <w:kinsoku/>
        <w:wordWrap/>
        <w:overflowPunct/>
        <w:topLinePunct w:val="0"/>
        <w:autoSpaceDE/>
        <w:autoSpaceDN/>
        <w:bidi w:val="0"/>
        <w:adjustRightInd/>
        <w:snapToGrid/>
        <w:spacing w:line="500" w:lineRule="exact"/>
        <w:ind w:firstLine="5880" w:firstLineChars="2100"/>
        <w:textAlignment w:val="auto"/>
        <w:rPr>
          <w:rFonts w:hint="eastAsia" w:ascii="宋体" w:hAnsi="宋体"/>
          <w:sz w:val="28"/>
          <w:szCs w:val="28"/>
        </w:rPr>
      </w:pPr>
      <w:r>
        <w:rPr>
          <w:rFonts w:hint="eastAsia" w:ascii="宋体" w:hAnsi="宋体"/>
          <w:sz w:val="28"/>
          <w:szCs w:val="28"/>
        </w:rPr>
        <w:t xml:space="preserve">学校公章：                              </w:t>
      </w:r>
    </w:p>
    <w:p w14:paraId="7A7B374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center"/>
        <w:textAlignment w:val="auto"/>
        <w:rPr>
          <w:rFonts w:hint="eastAsia" w:ascii="宋体" w:hAnsi="宋体"/>
          <w:sz w:val="28"/>
          <w:szCs w:val="28"/>
        </w:rPr>
      </w:pPr>
      <w:r>
        <w:rPr>
          <w:rFonts w:hint="eastAsia" w:ascii="宋体" w:hAnsi="宋体"/>
          <w:sz w:val="28"/>
          <w:szCs w:val="28"/>
          <w:lang w:val="en-US" w:eastAsia="zh-CN"/>
        </w:rPr>
        <w:t xml:space="preserve">                                     </w:t>
      </w:r>
      <w:r>
        <w:rPr>
          <w:rFonts w:hint="eastAsia" w:ascii="宋体" w:hAnsi="宋体"/>
          <w:sz w:val="28"/>
          <w:szCs w:val="28"/>
        </w:rPr>
        <w:t>202</w:t>
      </w:r>
      <w:r>
        <w:rPr>
          <w:rFonts w:hint="eastAsia" w:ascii="宋体" w:hAnsi="宋体"/>
          <w:sz w:val="28"/>
          <w:szCs w:val="28"/>
          <w:lang w:val="en-US" w:eastAsia="zh-CN"/>
        </w:rPr>
        <w:t>6</w:t>
      </w:r>
      <w:r>
        <w:rPr>
          <w:rFonts w:hint="eastAsia" w:ascii="宋体" w:hAnsi="宋体"/>
          <w:sz w:val="28"/>
          <w:szCs w:val="28"/>
        </w:rPr>
        <w:t>年</w:t>
      </w:r>
      <w:r>
        <w:rPr>
          <w:rFonts w:hint="eastAsia" w:ascii="宋体" w:hAnsi="宋体"/>
          <w:sz w:val="28"/>
          <w:szCs w:val="28"/>
          <w:lang w:val="en-US" w:eastAsia="zh-CN"/>
        </w:rPr>
        <w:t xml:space="preserve"> 1 </w:t>
      </w:r>
      <w:r>
        <w:rPr>
          <w:rFonts w:hint="eastAsia" w:ascii="宋体" w:hAnsi="宋体"/>
          <w:sz w:val="28"/>
          <w:szCs w:val="28"/>
        </w:rPr>
        <w:t>月</w:t>
      </w:r>
      <w:r>
        <w:rPr>
          <w:rFonts w:hint="eastAsia" w:ascii="宋体" w:hAnsi="宋体"/>
          <w:sz w:val="28"/>
          <w:szCs w:val="28"/>
          <w:lang w:val="en-US" w:eastAsia="zh-CN"/>
        </w:rPr>
        <w:t xml:space="preserve"> 4 </w:t>
      </w:r>
      <w:r>
        <w:rPr>
          <w:rFonts w:hint="eastAsia" w:ascii="宋体" w:hAnsi="宋体"/>
          <w:sz w:val="28"/>
          <w:szCs w:val="28"/>
        </w:rPr>
        <w:t>日</w:t>
      </w:r>
    </w:p>
    <w:p w14:paraId="77CC476D">
      <w:pPr>
        <w:spacing w:line="564" w:lineRule="exact"/>
        <w:rPr>
          <w:rFonts w:hint="eastAsia" w:ascii="宋体" w:hAnsi="宋体"/>
          <w:sz w:val="28"/>
          <w:szCs w:val="28"/>
        </w:rPr>
      </w:pPr>
    </w:p>
    <w:p w14:paraId="749785CC"/>
    <w:p w14:paraId="0395B9CC"/>
    <w:p w14:paraId="437D15AC"/>
    <w:p w14:paraId="3E5E2E2B"/>
    <w:p w14:paraId="6952B3B1"/>
    <w:p w14:paraId="7C621912"/>
    <w:p w14:paraId="7AE2D457"/>
    <w:p w14:paraId="292AF957"/>
    <w:p w14:paraId="28D60559"/>
    <w:p w14:paraId="279A603B"/>
    <w:p w14:paraId="3B113241"/>
    <w:p w14:paraId="4C87C87F"/>
    <w:p w14:paraId="6C30ED20"/>
    <w:p w14:paraId="3DC92D80"/>
    <w:p w14:paraId="682CA477"/>
    <w:p w14:paraId="4C1350DE">
      <w:pPr>
        <w:jc w:val="center"/>
        <w:rPr>
          <w:rFonts w:hint="eastAsia" w:asciiTheme="majorEastAsia" w:hAnsiTheme="majorEastAsia" w:eastAsiaTheme="majorEastAsia" w:cstheme="majorEastAsia"/>
          <w:b/>
          <w:sz w:val="44"/>
          <w:szCs w:val="44"/>
        </w:rPr>
      </w:pPr>
      <w:bookmarkStart w:id="0" w:name="heading_0"/>
      <w:r>
        <w:rPr>
          <w:rFonts w:hint="eastAsia" w:asciiTheme="majorEastAsia" w:hAnsiTheme="majorEastAsia" w:eastAsiaTheme="majorEastAsia" w:cstheme="majorEastAsia"/>
          <w:b/>
          <w:sz w:val="44"/>
          <w:szCs w:val="44"/>
        </w:rPr>
        <w:t>通榆县鸿兴镇小学校</w:t>
      </w:r>
    </w:p>
    <w:p w14:paraId="5D61AB77">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lang w:eastAsia="zh-CN"/>
        </w:rPr>
        <w:t>202</w:t>
      </w:r>
      <w:r>
        <w:rPr>
          <w:rFonts w:hint="eastAsia" w:asciiTheme="majorEastAsia" w:hAnsiTheme="majorEastAsia" w:eastAsiaTheme="majorEastAsia" w:cstheme="majorEastAsia"/>
          <w:b/>
          <w:sz w:val="44"/>
          <w:szCs w:val="44"/>
          <w:lang w:val="en-US" w:eastAsia="zh-CN"/>
        </w:rPr>
        <w:t>5</w:t>
      </w:r>
      <w:r>
        <w:rPr>
          <w:rFonts w:hint="eastAsia" w:asciiTheme="majorEastAsia" w:hAnsiTheme="majorEastAsia" w:eastAsiaTheme="majorEastAsia" w:cstheme="majorEastAsia"/>
          <w:b/>
          <w:sz w:val="44"/>
          <w:szCs w:val="44"/>
          <w:lang w:eastAsia="zh-CN"/>
        </w:rPr>
        <w:t>—202</w:t>
      </w:r>
      <w:r>
        <w:rPr>
          <w:rFonts w:hint="eastAsia" w:asciiTheme="majorEastAsia" w:hAnsiTheme="majorEastAsia" w:eastAsiaTheme="majorEastAsia" w:cstheme="majorEastAsia"/>
          <w:b/>
          <w:sz w:val="44"/>
          <w:szCs w:val="44"/>
          <w:lang w:val="en-US" w:eastAsia="zh-CN"/>
        </w:rPr>
        <w:t>6</w:t>
      </w:r>
      <w:r>
        <w:rPr>
          <w:rFonts w:hint="eastAsia" w:asciiTheme="majorEastAsia" w:hAnsiTheme="majorEastAsia" w:eastAsiaTheme="majorEastAsia" w:cstheme="majorEastAsia"/>
          <w:b/>
          <w:sz w:val="44"/>
          <w:szCs w:val="44"/>
        </w:rPr>
        <w:t>学年度第</w:t>
      </w:r>
      <w:r>
        <w:rPr>
          <w:rFonts w:hint="eastAsia" w:asciiTheme="majorEastAsia" w:hAnsiTheme="majorEastAsia" w:eastAsiaTheme="majorEastAsia" w:cstheme="majorEastAsia"/>
          <w:b/>
          <w:sz w:val="44"/>
          <w:szCs w:val="44"/>
          <w:lang w:eastAsia="zh-CN"/>
        </w:rPr>
        <w:t>二</w:t>
      </w:r>
      <w:r>
        <w:rPr>
          <w:rFonts w:hint="eastAsia" w:asciiTheme="majorEastAsia" w:hAnsiTheme="majorEastAsia" w:eastAsiaTheme="majorEastAsia" w:cstheme="majorEastAsia"/>
          <w:b/>
          <w:sz w:val="44"/>
          <w:szCs w:val="44"/>
        </w:rPr>
        <w:t>学期</w:t>
      </w:r>
    </w:p>
    <w:p w14:paraId="017876BB">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lang w:val="en-US" w:eastAsia="zh-CN"/>
        </w:rPr>
        <w:t>六</w:t>
      </w:r>
      <w:r>
        <w:rPr>
          <w:rFonts w:hint="eastAsia" w:asciiTheme="majorEastAsia" w:hAnsiTheme="majorEastAsia" w:eastAsiaTheme="majorEastAsia" w:cstheme="majorEastAsia"/>
          <w:b/>
          <w:sz w:val="44"/>
          <w:szCs w:val="44"/>
        </w:rPr>
        <w:t>年级道德与法治教学质量分析</w:t>
      </w:r>
    </w:p>
    <w:p w14:paraId="374F49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一、试卷整体概况</w:t>
      </w:r>
      <w:bookmarkEnd w:id="0"/>
    </w:p>
    <w:p w14:paraId="2144D7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本次试卷结构合理，题型多样</w:t>
      </w:r>
      <w:r>
        <w:rPr>
          <w:rFonts w:hint="eastAsia" w:ascii="宋体" w:hAnsi="宋体" w:eastAsia="宋体" w:cs="宋体"/>
          <w:sz w:val="32"/>
          <w:szCs w:val="32"/>
          <w:lang w:eastAsia="zh-CN"/>
        </w:rPr>
        <w:t>，</w:t>
      </w:r>
      <w:r>
        <w:rPr>
          <w:rFonts w:hint="eastAsia" w:ascii="宋体" w:hAnsi="宋体" w:eastAsia="宋体" w:cs="宋体"/>
          <w:sz w:val="32"/>
          <w:szCs w:val="32"/>
        </w:rPr>
        <w:t>分为填空题、选择题、判断题、简答题四大题型，各题型分值分布均衡，难易程度梯度清晰，能够较好地反映学生的真实学习水平。</w:t>
      </w:r>
    </w:p>
    <w:p w14:paraId="3D977F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lang w:val="en-US" w:eastAsia="zh-CN"/>
        </w:rPr>
      </w:pPr>
      <w:bookmarkStart w:id="1" w:name="heading_1"/>
      <w:r>
        <w:rPr>
          <w:rFonts w:hint="eastAsia" w:ascii="宋体" w:hAnsi="宋体" w:eastAsia="宋体" w:cs="宋体"/>
          <w:sz w:val="32"/>
          <w:szCs w:val="32"/>
        </w:rPr>
        <w:t>试卷总分100分，</w:t>
      </w:r>
      <w:r>
        <w:rPr>
          <w:rFonts w:hint="eastAsia" w:ascii="宋体" w:hAnsi="宋体" w:eastAsia="宋体" w:cs="宋体"/>
          <w:sz w:val="32"/>
          <w:szCs w:val="32"/>
          <w:lang w:eastAsia="zh-CN"/>
        </w:rPr>
        <w:t>参加考试人数为5</w:t>
      </w:r>
      <w:r>
        <w:rPr>
          <w:rFonts w:hint="eastAsia" w:ascii="宋体" w:hAnsi="宋体" w:eastAsia="宋体" w:cs="宋体"/>
          <w:sz w:val="32"/>
          <w:szCs w:val="32"/>
          <w:lang w:val="en-US" w:eastAsia="zh-CN"/>
        </w:rPr>
        <w:t>3</w:t>
      </w:r>
      <w:r>
        <w:rPr>
          <w:rFonts w:hint="eastAsia" w:ascii="宋体" w:hAnsi="宋体" w:eastAsia="宋体" w:cs="宋体"/>
          <w:sz w:val="32"/>
          <w:szCs w:val="32"/>
          <w:lang w:eastAsia="zh-CN"/>
        </w:rPr>
        <w:t>人，最高分100分，优秀4</w:t>
      </w:r>
      <w:r>
        <w:rPr>
          <w:rFonts w:hint="eastAsia" w:ascii="宋体" w:hAnsi="宋体" w:eastAsia="宋体" w:cs="宋体"/>
          <w:sz w:val="32"/>
          <w:szCs w:val="32"/>
          <w:lang w:val="en-US" w:eastAsia="zh-CN"/>
        </w:rPr>
        <w:t>5</w:t>
      </w:r>
      <w:r>
        <w:rPr>
          <w:rFonts w:hint="eastAsia" w:ascii="宋体" w:hAnsi="宋体" w:eastAsia="宋体" w:cs="宋体"/>
          <w:sz w:val="32"/>
          <w:szCs w:val="32"/>
          <w:lang w:eastAsia="zh-CN"/>
        </w:rPr>
        <w:t>人，优秀率</w:t>
      </w:r>
      <w:r>
        <w:rPr>
          <w:rFonts w:hint="eastAsia" w:ascii="宋体" w:hAnsi="宋体" w:eastAsia="宋体" w:cs="宋体"/>
          <w:sz w:val="32"/>
          <w:szCs w:val="32"/>
          <w:lang w:val="en-US" w:eastAsia="zh-CN"/>
        </w:rPr>
        <w:t>83%</w:t>
      </w:r>
      <w:r>
        <w:rPr>
          <w:rFonts w:hint="eastAsia" w:ascii="宋体" w:hAnsi="宋体" w:eastAsia="宋体" w:cs="宋体"/>
          <w:sz w:val="32"/>
          <w:szCs w:val="32"/>
          <w:lang w:eastAsia="zh-CN"/>
        </w:rPr>
        <w:t>，平均分</w:t>
      </w:r>
      <w:r>
        <w:rPr>
          <w:rFonts w:hint="eastAsia" w:ascii="宋体" w:hAnsi="宋体" w:eastAsia="宋体" w:cs="宋体"/>
          <w:sz w:val="32"/>
          <w:szCs w:val="32"/>
          <w:lang w:val="en-US" w:eastAsia="zh-CN"/>
        </w:rPr>
        <w:t>94.3</w:t>
      </w:r>
      <w:r>
        <w:rPr>
          <w:rFonts w:hint="eastAsia" w:ascii="宋体" w:hAnsi="宋体" w:eastAsia="宋体" w:cs="宋体"/>
          <w:sz w:val="32"/>
          <w:szCs w:val="32"/>
          <w:lang w:eastAsia="zh-CN"/>
        </w:rPr>
        <w:t>，及格人数</w:t>
      </w:r>
      <w:r>
        <w:rPr>
          <w:rFonts w:hint="eastAsia" w:ascii="宋体" w:hAnsi="宋体" w:eastAsia="宋体" w:cs="宋体"/>
          <w:sz w:val="32"/>
          <w:szCs w:val="32"/>
          <w:lang w:val="en-US" w:eastAsia="zh-CN"/>
        </w:rPr>
        <w:t>53</w:t>
      </w:r>
      <w:r>
        <w:rPr>
          <w:rFonts w:hint="eastAsia" w:ascii="宋体" w:hAnsi="宋体" w:eastAsia="宋体" w:cs="宋体"/>
          <w:sz w:val="32"/>
          <w:szCs w:val="32"/>
          <w:lang w:eastAsia="zh-CN"/>
        </w:rPr>
        <w:t>，及格率</w:t>
      </w:r>
      <w:r>
        <w:rPr>
          <w:rFonts w:hint="eastAsia" w:ascii="宋体" w:hAnsi="宋体" w:eastAsia="宋体" w:cs="宋体"/>
          <w:sz w:val="32"/>
          <w:szCs w:val="32"/>
          <w:lang w:val="en-US" w:eastAsia="zh-CN"/>
        </w:rPr>
        <w:t>100%</w:t>
      </w:r>
      <w:r>
        <w:rPr>
          <w:rFonts w:hint="eastAsia" w:ascii="宋体" w:hAnsi="宋体" w:eastAsia="宋体" w:cs="宋体"/>
          <w:sz w:val="32"/>
          <w:szCs w:val="32"/>
          <w:lang w:eastAsia="zh-CN"/>
        </w:rPr>
        <w:t>，不及格人数</w:t>
      </w:r>
      <w:r>
        <w:rPr>
          <w:rFonts w:hint="eastAsia" w:ascii="宋体" w:hAnsi="宋体" w:eastAsia="宋体" w:cs="宋体"/>
          <w:sz w:val="32"/>
          <w:szCs w:val="32"/>
          <w:lang w:val="en-US" w:eastAsia="zh-CN"/>
        </w:rPr>
        <w:t>0</w:t>
      </w:r>
      <w:r>
        <w:rPr>
          <w:rFonts w:hint="eastAsia" w:ascii="宋体" w:hAnsi="宋体" w:eastAsia="宋体" w:cs="宋体"/>
          <w:sz w:val="32"/>
          <w:szCs w:val="32"/>
          <w:lang w:eastAsia="zh-CN"/>
        </w:rPr>
        <w:t>，不及格率</w:t>
      </w:r>
      <w:r>
        <w:rPr>
          <w:rFonts w:hint="eastAsia" w:ascii="宋体" w:hAnsi="宋体" w:eastAsia="宋体" w:cs="宋体"/>
          <w:sz w:val="32"/>
          <w:szCs w:val="32"/>
          <w:lang w:val="en-US" w:eastAsia="zh-CN"/>
        </w:rPr>
        <w:t>0%。</w:t>
      </w:r>
    </w:p>
    <w:p w14:paraId="73344A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二、各题型答题情况分析</w:t>
      </w:r>
      <w:bookmarkEnd w:id="1"/>
    </w:p>
    <w:p w14:paraId="720D33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2" w:name="heading_2"/>
      <w:r>
        <w:rPr>
          <w:rFonts w:hint="eastAsia" w:ascii="宋体" w:hAnsi="宋体" w:eastAsia="宋体" w:cs="宋体"/>
          <w:sz w:val="32"/>
          <w:szCs w:val="32"/>
        </w:rPr>
        <w:t>（一）填空题：基础识记，整体较好但细节疏漏</w:t>
      </w:r>
      <w:bookmarkEnd w:id="2"/>
    </w:p>
    <w:p w14:paraId="1BDABF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题主要考查学生对课本基础概念、重要观点、核心内容的识记情况，涉及国家制度、法律基础、公民权利与义务、社会道德规范等知识点。从答题情况来看，大部分学生能够准确填写基础知识点，得分率较高，约为85%。</w:t>
      </w:r>
    </w:p>
    <w:p w14:paraId="1E2414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3" w:name="heading_3"/>
      <w:r>
        <w:rPr>
          <w:rFonts w:hint="eastAsia" w:ascii="宋体" w:hAnsi="宋体" w:eastAsia="宋体" w:cs="宋体"/>
          <w:sz w:val="32"/>
          <w:szCs w:val="32"/>
        </w:rPr>
        <w:t>（二）选择题：辨析理解，部分题目失分严重</w:t>
      </w:r>
      <w:bookmarkEnd w:id="3"/>
    </w:p>
    <w:p w14:paraId="7DCE7A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本题分为单选题和多选题，侧重考查学生对知识点的理解、辨析能力以及知识迁移能力，题目设计兼顾基础性和灵活性。整体得分率中等，约为70%。</w:t>
      </w:r>
    </w:p>
    <w:p w14:paraId="74A82A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4" w:name="heading_4"/>
      <w:r>
        <w:rPr>
          <w:rFonts w:hint="eastAsia" w:ascii="宋体" w:hAnsi="宋体" w:eastAsia="宋体" w:cs="宋体"/>
          <w:sz w:val="32"/>
          <w:szCs w:val="32"/>
        </w:rPr>
        <w:t>（三）判断题：区分正误，易混淆点仍是难点</w:t>
      </w:r>
      <w:bookmarkEnd w:id="4"/>
    </w:p>
    <w:p w14:paraId="43E65A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本题主要考查学生对易混淆知识点、核心观点的判断能力，题目内容多为课本重点知识的变式表述，或结合生活场景的相关判断。整体得分率约为75%。</w:t>
      </w:r>
    </w:p>
    <w:p w14:paraId="2C38F1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5" w:name="heading_5"/>
      <w:r>
        <w:rPr>
          <w:rFonts w:hint="eastAsia" w:ascii="宋体" w:hAnsi="宋体" w:eastAsia="宋体" w:cs="宋体"/>
          <w:sz w:val="32"/>
          <w:szCs w:val="32"/>
        </w:rPr>
        <w:t>（四）简答题：综合运用，能力差异较为明显</w:t>
      </w:r>
      <w:bookmarkEnd w:id="5"/>
    </w:p>
    <w:p w14:paraId="1CBBD0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本题是本次考试的重点题型，整体得分率较低，约为65%，学生答题能力差异较为明显。</w:t>
      </w:r>
    </w:p>
    <w:p w14:paraId="02BDCC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6" w:name="heading_6"/>
      <w:r>
        <w:rPr>
          <w:rFonts w:hint="eastAsia" w:ascii="宋体" w:hAnsi="宋体" w:eastAsia="宋体" w:cs="宋体"/>
          <w:sz w:val="32"/>
          <w:szCs w:val="32"/>
        </w:rPr>
        <w:t>三、学生整体学习状况总结</w:t>
      </w:r>
      <w:bookmarkEnd w:id="6"/>
    </w:p>
    <w:p w14:paraId="38A13D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从本次考试整体情况来看，六年级学生对道德与法治学科的基础知识点有一定的掌握，但在知识的理解、辨析、综合运用等方面仍存在明显不足，学生之间的学习差距较为突出。</w:t>
      </w:r>
    </w:p>
    <w:p w14:paraId="5476B2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7" w:name="heading_7"/>
      <w:r>
        <w:rPr>
          <w:rFonts w:hint="eastAsia" w:ascii="宋体" w:hAnsi="宋体" w:eastAsia="宋体" w:cs="宋体"/>
          <w:sz w:val="32"/>
          <w:szCs w:val="32"/>
        </w:rPr>
        <w:t>四、教学改进建议</w:t>
      </w:r>
      <w:bookmarkEnd w:id="7"/>
    </w:p>
    <w:p w14:paraId="5F637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加强对基础知识点的梳理和讲解</w:t>
      </w:r>
      <w:r>
        <w:rPr>
          <w:rFonts w:hint="eastAsia" w:ascii="宋体" w:hAnsi="宋体" w:eastAsia="宋体" w:cs="宋体"/>
          <w:sz w:val="32"/>
          <w:szCs w:val="32"/>
          <w:lang w:eastAsia="zh-CN"/>
        </w:rPr>
        <w:t>；</w:t>
      </w:r>
      <w:r>
        <w:rPr>
          <w:rFonts w:hint="eastAsia" w:ascii="宋体" w:hAnsi="宋体" w:eastAsia="宋体" w:cs="宋体"/>
          <w:sz w:val="32"/>
          <w:szCs w:val="32"/>
        </w:rPr>
        <w:t>注重知识的实用性，结合生活实际讲解知识点</w:t>
      </w:r>
      <w:r>
        <w:rPr>
          <w:rFonts w:hint="eastAsia" w:ascii="宋体" w:hAnsi="宋体" w:eastAsia="宋体" w:cs="宋体"/>
          <w:sz w:val="32"/>
          <w:szCs w:val="32"/>
          <w:lang w:eastAsia="zh-CN"/>
        </w:rPr>
        <w:t>；</w:t>
      </w:r>
      <w:r>
        <w:rPr>
          <w:rFonts w:hint="eastAsia" w:ascii="宋体" w:hAnsi="宋体" w:eastAsia="宋体" w:cs="宋体"/>
          <w:sz w:val="32"/>
          <w:szCs w:val="32"/>
        </w:rPr>
        <w:t>加强课后辅导，帮助他们解决学习中遇到的困难，纠正不良学习习惯。</w:t>
      </w:r>
    </w:p>
    <w:p w14:paraId="1D2D64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bookmarkStart w:id="8" w:name="heading_12"/>
      <w:r>
        <w:rPr>
          <w:rFonts w:hint="eastAsia" w:ascii="宋体" w:hAnsi="宋体" w:eastAsia="宋体" w:cs="宋体"/>
          <w:sz w:val="32"/>
          <w:szCs w:val="32"/>
        </w:rPr>
        <w:t>五、总结</w:t>
      </w:r>
      <w:bookmarkEnd w:id="8"/>
    </w:p>
    <w:p w14:paraId="796C05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次六年级道德与法治期末考试，既全面检测了学生的学习成果，也暴露了教学工作中存在的不足。在今后的教学工作中，我将以本次考试分析为依据，针对学生存在的问题和教学中的薄弱环节，进一步优化教学方法，加强基础知识点的教学，提升核心素养。</w:t>
      </w:r>
    </w:p>
    <w:p w14:paraId="347079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rPr>
      </w:pPr>
    </w:p>
    <w:p w14:paraId="3714D7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撰写人：董金凤</w:t>
      </w:r>
    </w:p>
    <w:p w14:paraId="0BDC7B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联系电话：13943647607</w:t>
      </w:r>
    </w:p>
    <w:p w14:paraId="336DA2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校长签字：</w:t>
      </w:r>
    </w:p>
    <w:p w14:paraId="326C4702">
      <w:pPr>
        <w:keepNext w:val="0"/>
        <w:keepLines w:val="0"/>
        <w:pageBreakBefore w:val="0"/>
        <w:widowControl w:val="0"/>
        <w:kinsoku/>
        <w:wordWrap w:val="0"/>
        <w:overflowPunct/>
        <w:topLinePunct w:val="0"/>
        <w:autoSpaceDE/>
        <w:autoSpaceDN/>
        <w:bidi w:val="0"/>
        <w:adjustRightInd/>
        <w:snapToGrid/>
        <w:spacing w:line="240" w:lineRule="auto"/>
        <w:jc w:val="right"/>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 xml:space="preserve">    </w:t>
      </w:r>
      <w:r>
        <w:rPr>
          <w:rFonts w:hint="eastAsia" w:ascii="宋体" w:hAnsi="宋体" w:eastAsia="宋体" w:cs="宋体"/>
          <w:sz w:val="32"/>
          <w:szCs w:val="32"/>
          <w:lang w:val="en-US" w:eastAsia="zh-CN"/>
        </w:rPr>
        <w:t xml:space="preserve">学校公章：       </w:t>
      </w:r>
    </w:p>
    <w:p w14:paraId="786C849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 xml:space="preserve">                            </w:t>
      </w:r>
      <w:r>
        <w:rPr>
          <w:rFonts w:hint="eastAsia" w:ascii="宋体" w:hAnsi="宋体" w:eastAsia="宋体" w:cs="宋体"/>
          <w:sz w:val="32"/>
          <w:szCs w:val="32"/>
          <w:lang w:val="en-US" w:eastAsia="zh-CN"/>
        </w:rPr>
        <w:t>2026年1月4日</w:t>
      </w:r>
    </w:p>
    <w:p w14:paraId="661C4C87">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通榆县鸿兴镇小学校</w:t>
      </w:r>
    </w:p>
    <w:p w14:paraId="3D77A091">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202</w:t>
      </w:r>
      <w:r>
        <w:rPr>
          <w:rFonts w:hint="eastAsia" w:ascii="宋体" w:hAnsi="宋体" w:eastAsia="宋体" w:cs="宋体"/>
          <w:b/>
          <w:bCs/>
          <w:kern w:val="2"/>
          <w:sz w:val="44"/>
          <w:szCs w:val="44"/>
          <w:lang w:val="en-US" w:eastAsia="zh-CN"/>
        </w:rPr>
        <w:t>5</w:t>
      </w:r>
      <w:r>
        <w:rPr>
          <w:rFonts w:hint="eastAsia" w:ascii="宋体" w:hAnsi="宋体" w:eastAsia="宋体" w:cs="宋体"/>
          <w:b/>
          <w:bCs/>
          <w:kern w:val="2"/>
          <w:sz w:val="44"/>
          <w:szCs w:val="44"/>
        </w:rPr>
        <w:t>—202</w:t>
      </w:r>
      <w:r>
        <w:rPr>
          <w:rFonts w:hint="eastAsia" w:ascii="宋体" w:hAnsi="宋体" w:eastAsia="宋体" w:cs="宋体"/>
          <w:b/>
          <w:bCs/>
          <w:kern w:val="2"/>
          <w:sz w:val="44"/>
          <w:szCs w:val="44"/>
          <w:lang w:val="en-US" w:eastAsia="zh-CN"/>
        </w:rPr>
        <w:t>6</w:t>
      </w:r>
      <w:r>
        <w:rPr>
          <w:rFonts w:hint="eastAsia" w:ascii="宋体" w:hAnsi="宋体" w:eastAsia="宋体" w:cs="宋体"/>
          <w:b/>
          <w:bCs/>
          <w:kern w:val="2"/>
          <w:sz w:val="44"/>
          <w:szCs w:val="44"/>
        </w:rPr>
        <w:t>学年度第</w:t>
      </w:r>
      <w:r>
        <w:rPr>
          <w:rFonts w:hint="eastAsia" w:ascii="宋体" w:hAnsi="宋体" w:eastAsia="宋体" w:cs="宋体"/>
          <w:b/>
          <w:bCs/>
          <w:kern w:val="2"/>
          <w:sz w:val="44"/>
          <w:szCs w:val="44"/>
          <w:lang w:val="en-US" w:eastAsia="zh-CN"/>
        </w:rPr>
        <w:t>一</w:t>
      </w:r>
      <w:r>
        <w:rPr>
          <w:rFonts w:hint="eastAsia" w:ascii="宋体" w:hAnsi="宋体" w:eastAsia="宋体" w:cs="宋体"/>
          <w:b/>
          <w:bCs/>
          <w:kern w:val="2"/>
          <w:sz w:val="44"/>
          <w:szCs w:val="44"/>
        </w:rPr>
        <w:t>学期</w:t>
      </w:r>
    </w:p>
    <w:p w14:paraId="1A875AD0">
      <w:pPr>
        <w:spacing w:after="0" w:line="500" w:lineRule="exact"/>
        <w:jc w:val="center"/>
        <w:rPr>
          <w:rFonts w:ascii="宋体" w:hAnsi="宋体" w:eastAsia="宋体" w:cs="宋体"/>
          <w:b/>
          <w:bCs/>
          <w:kern w:val="2"/>
          <w:sz w:val="44"/>
          <w:szCs w:val="44"/>
        </w:rPr>
      </w:pPr>
      <w:r>
        <w:rPr>
          <w:rFonts w:hint="eastAsia" w:ascii="宋体" w:hAnsi="宋体" w:eastAsia="宋体" w:cs="宋体"/>
          <w:b/>
          <w:bCs/>
          <w:kern w:val="2"/>
          <w:sz w:val="44"/>
          <w:szCs w:val="44"/>
        </w:rPr>
        <w:t>六年级科学教学质量分析</w:t>
      </w:r>
    </w:p>
    <w:p w14:paraId="199BD3DF">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一、试卷总体情况</w:t>
      </w:r>
    </w:p>
    <w:p w14:paraId="6ABDA94B">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本次教科版六年级科学试卷紧扣教材内容，依据课程标准进行命题，旨在全面考查学生对科学知识的掌握程度、科学探究能力以及科学思维的发展水平。试卷难度适中，覆盖面广，题量适当，考查的知识点比较全面，能够反映出学生本学期在科学学科方面的学习情况。试卷中既注重对基础知识的考查，又注重对学生能力的培养。</w:t>
      </w:r>
    </w:p>
    <w:p w14:paraId="5F1D19C9">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二、考试基本情况</w:t>
      </w:r>
    </w:p>
    <w:p w14:paraId="1FD6C105">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六年级二个班，参加考试人数为5</w:t>
      </w:r>
      <w:r>
        <w:rPr>
          <w:rFonts w:hint="eastAsia" w:ascii="宋体" w:hAnsi="宋体" w:eastAsia="宋体" w:cs="宋体"/>
          <w:b w:val="0"/>
          <w:bCs w:val="0"/>
          <w:kern w:val="2"/>
          <w:sz w:val="28"/>
          <w:szCs w:val="24"/>
          <w:lang w:val="en-US" w:eastAsia="zh-CN"/>
        </w:rPr>
        <w:t>2</w:t>
      </w:r>
      <w:r>
        <w:rPr>
          <w:rFonts w:hint="eastAsia" w:ascii="宋体" w:hAnsi="宋体" w:eastAsia="宋体" w:cs="宋体"/>
          <w:b w:val="0"/>
          <w:bCs w:val="0"/>
          <w:kern w:val="2"/>
          <w:sz w:val="28"/>
          <w:szCs w:val="24"/>
        </w:rPr>
        <w:t>人，最高100分，优秀4</w:t>
      </w:r>
      <w:r>
        <w:rPr>
          <w:rFonts w:hint="eastAsia" w:ascii="宋体" w:hAnsi="宋体" w:eastAsia="宋体" w:cs="宋体"/>
          <w:b w:val="0"/>
          <w:bCs w:val="0"/>
          <w:kern w:val="2"/>
          <w:sz w:val="28"/>
          <w:szCs w:val="24"/>
          <w:lang w:val="en-US" w:eastAsia="zh-CN"/>
        </w:rPr>
        <w:t>2</w:t>
      </w:r>
      <w:r>
        <w:rPr>
          <w:rFonts w:hint="eastAsia" w:ascii="宋体" w:hAnsi="宋体" w:eastAsia="宋体" w:cs="宋体"/>
          <w:b w:val="0"/>
          <w:bCs w:val="0"/>
          <w:kern w:val="2"/>
          <w:sz w:val="28"/>
          <w:szCs w:val="24"/>
        </w:rPr>
        <w:t xml:space="preserve">人，优秀率 </w:t>
      </w:r>
      <w:r>
        <w:rPr>
          <w:rFonts w:hint="eastAsia" w:ascii="宋体" w:hAnsi="宋体" w:eastAsia="宋体" w:cs="宋体"/>
          <w:b w:val="0"/>
          <w:bCs w:val="0"/>
          <w:kern w:val="2"/>
          <w:sz w:val="28"/>
          <w:szCs w:val="24"/>
          <w:lang w:val="en-US" w:eastAsia="zh-CN"/>
        </w:rPr>
        <w:t>81</w:t>
      </w:r>
      <w:r>
        <w:rPr>
          <w:rFonts w:hint="eastAsia" w:ascii="宋体" w:hAnsi="宋体" w:eastAsia="宋体" w:cs="宋体"/>
          <w:b w:val="0"/>
          <w:bCs w:val="0"/>
          <w:kern w:val="2"/>
          <w:sz w:val="28"/>
          <w:szCs w:val="24"/>
        </w:rPr>
        <w:t>％，</w:t>
      </w:r>
      <w:r>
        <w:rPr>
          <w:rFonts w:hint="eastAsia" w:ascii="宋体" w:hAnsi="宋体" w:eastAsia="宋体" w:cs="宋体"/>
          <w:b w:val="0"/>
          <w:bCs w:val="0"/>
          <w:kern w:val="2"/>
          <w:sz w:val="28"/>
          <w:szCs w:val="24"/>
          <w:lang w:val="en-US" w:eastAsia="zh-CN"/>
        </w:rPr>
        <w:t>总分：4618分，</w:t>
      </w:r>
      <w:r>
        <w:rPr>
          <w:rFonts w:hint="eastAsia" w:ascii="宋体" w:hAnsi="宋体" w:eastAsia="宋体" w:cs="宋体"/>
          <w:b w:val="0"/>
          <w:bCs w:val="0"/>
          <w:kern w:val="2"/>
          <w:sz w:val="28"/>
          <w:szCs w:val="24"/>
        </w:rPr>
        <w:t xml:space="preserve">平均分 </w:t>
      </w:r>
      <w:r>
        <w:rPr>
          <w:rFonts w:hint="eastAsia" w:ascii="宋体" w:hAnsi="宋体" w:eastAsia="宋体" w:cs="宋体"/>
          <w:b w:val="0"/>
          <w:bCs w:val="0"/>
          <w:kern w:val="2"/>
          <w:sz w:val="28"/>
          <w:szCs w:val="24"/>
          <w:lang w:val="en-US" w:eastAsia="zh-CN"/>
        </w:rPr>
        <w:t>89</w:t>
      </w:r>
      <w:r>
        <w:rPr>
          <w:rFonts w:hint="eastAsia" w:ascii="宋体" w:hAnsi="宋体" w:eastAsia="宋体" w:cs="宋体"/>
          <w:b w:val="0"/>
          <w:bCs w:val="0"/>
          <w:kern w:val="2"/>
          <w:sz w:val="28"/>
          <w:szCs w:val="24"/>
        </w:rPr>
        <w:t>分。及格人数</w:t>
      </w:r>
      <w:r>
        <w:rPr>
          <w:rFonts w:hint="eastAsia" w:ascii="宋体" w:hAnsi="宋体" w:eastAsia="宋体" w:cs="宋体"/>
          <w:b w:val="0"/>
          <w:bCs w:val="0"/>
          <w:kern w:val="2"/>
          <w:sz w:val="28"/>
          <w:szCs w:val="24"/>
          <w:lang w:val="en-US" w:eastAsia="zh-CN"/>
        </w:rPr>
        <w:t>48</w:t>
      </w:r>
      <w:r>
        <w:rPr>
          <w:rFonts w:hint="eastAsia" w:ascii="宋体" w:hAnsi="宋体" w:eastAsia="宋体" w:cs="宋体"/>
          <w:b w:val="0"/>
          <w:bCs w:val="0"/>
          <w:kern w:val="2"/>
          <w:sz w:val="28"/>
          <w:szCs w:val="24"/>
        </w:rPr>
        <w:t xml:space="preserve">人，及格率 </w:t>
      </w:r>
      <w:r>
        <w:rPr>
          <w:rFonts w:hint="eastAsia" w:ascii="宋体" w:hAnsi="宋体" w:eastAsia="宋体" w:cs="宋体"/>
          <w:b w:val="0"/>
          <w:bCs w:val="0"/>
          <w:kern w:val="2"/>
          <w:sz w:val="28"/>
          <w:szCs w:val="24"/>
          <w:lang w:val="en-US" w:eastAsia="zh-CN"/>
        </w:rPr>
        <w:t>92</w:t>
      </w:r>
      <w:r>
        <w:rPr>
          <w:rFonts w:hint="eastAsia" w:ascii="宋体" w:hAnsi="宋体" w:eastAsia="宋体" w:cs="宋体"/>
          <w:b w:val="0"/>
          <w:bCs w:val="0"/>
          <w:kern w:val="2"/>
          <w:sz w:val="28"/>
          <w:szCs w:val="24"/>
        </w:rPr>
        <w:t>%，不及格人数</w:t>
      </w:r>
      <w:r>
        <w:rPr>
          <w:rFonts w:hint="eastAsia" w:ascii="宋体" w:hAnsi="宋体" w:eastAsia="宋体" w:cs="宋体"/>
          <w:b w:val="0"/>
          <w:bCs w:val="0"/>
          <w:kern w:val="2"/>
          <w:sz w:val="28"/>
          <w:szCs w:val="24"/>
          <w:lang w:val="en-US" w:eastAsia="zh-CN"/>
        </w:rPr>
        <w:t>4</w:t>
      </w:r>
      <w:r>
        <w:rPr>
          <w:rFonts w:hint="eastAsia" w:ascii="宋体" w:hAnsi="宋体" w:eastAsia="宋体" w:cs="宋体"/>
          <w:b w:val="0"/>
          <w:bCs w:val="0"/>
          <w:kern w:val="2"/>
          <w:sz w:val="28"/>
          <w:szCs w:val="24"/>
        </w:rPr>
        <w:t xml:space="preserve">人，不及格率 </w:t>
      </w:r>
      <w:r>
        <w:rPr>
          <w:rFonts w:hint="eastAsia" w:ascii="宋体" w:hAnsi="宋体" w:eastAsia="宋体" w:cs="宋体"/>
          <w:b w:val="0"/>
          <w:bCs w:val="0"/>
          <w:kern w:val="2"/>
          <w:sz w:val="28"/>
          <w:szCs w:val="24"/>
          <w:lang w:val="en-US" w:eastAsia="zh-CN"/>
        </w:rPr>
        <w:t>8</w:t>
      </w:r>
      <w:r>
        <w:rPr>
          <w:rFonts w:hint="eastAsia" w:ascii="宋体" w:hAnsi="宋体" w:eastAsia="宋体" w:cs="宋体"/>
          <w:b w:val="0"/>
          <w:bCs w:val="0"/>
          <w:kern w:val="2"/>
          <w:sz w:val="28"/>
          <w:szCs w:val="24"/>
        </w:rPr>
        <w:t>%。</w:t>
      </w:r>
    </w:p>
    <w:p w14:paraId="378D265F">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三、试题分析</w:t>
      </w:r>
    </w:p>
    <w:p w14:paraId="36CD98E0">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本次科学一共</w:t>
      </w:r>
      <w:r>
        <w:rPr>
          <w:rFonts w:hint="eastAsia" w:ascii="宋体" w:hAnsi="宋体" w:eastAsia="宋体" w:cs="宋体"/>
          <w:b w:val="0"/>
          <w:bCs w:val="0"/>
          <w:kern w:val="2"/>
          <w:sz w:val="28"/>
          <w:szCs w:val="24"/>
          <w:lang w:val="en-US" w:eastAsia="zh-CN"/>
        </w:rPr>
        <w:t>五</w:t>
      </w:r>
      <w:r>
        <w:rPr>
          <w:rFonts w:hint="eastAsia" w:ascii="宋体" w:hAnsi="宋体" w:eastAsia="宋体" w:cs="宋体"/>
          <w:b w:val="0"/>
          <w:bCs w:val="0"/>
          <w:kern w:val="2"/>
          <w:sz w:val="28"/>
          <w:szCs w:val="24"/>
        </w:rPr>
        <w:t>大题第一题填空题，第二题判断题，第三题单项选择 ，</w:t>
      </w:r>
      <w:r>
        <w:rPr>
          <w:rFonts w:hint="eastAsia" w:ascii="宋体" w:hAnsi="宋体" w:eastAsia="宋体" w:cs="宋体"/>
          <w:b w:val="0"/>
          <w:bCs w:val="0"/>
          <w:kern w:val="2"/>
          <w:sz w:val="28"/>
          <w:szCs w:val="24"/>
          <w:lang w:val="en-US" w:eastAsia="zh-CN"/>
        </w:rPr>
        <w:t>第四题连线，</w:t>
      </w:r>
      <w:r>
        <w:rPr>
          <w:rFonts w:hint="eastAsia" w:ascii="宋体" w:hAnsi="宋体" w:eastAsia="宋体" w:cs="宋体"/>
          <w:b w:val="0"/>
          <w:bCs w:val="0"/>
          <w:kern w:val="2"/>
          <w:sz w:val="28"/>
          <w:szCs w:val="24"/>
        </w:rPr>
        <w:t>第</w:t>
      </w:r>
      <w:r>
        <w:rPr>
          <w:rFonts w:hint="eastAsia" w:ascii="宋体" w:hAnsi="宋体" w:eastAsia="宋体" w:cs="宋体"/>
          <w:b w:val="0"/>
          <w:bCs w:val="0"/>
          <w:kern w:val="2"/>
          <w:sz w:val="28"/>
          <w:szCs w:val="24"/>
          <w:lang w:val="en-US" w:eastAsia="zh-CN"/>
        </w:rPr>
        <w:t>五</w:t>
      </w:r>
      <w:r>
        <w:rPr>
          <w:rFonts w:hint="eastAsia" w:ascii="宋体" w:hAnsi="宋体" w:eastAsia="宋体" w:cs="宋体"/>
          <w:b w:val="0"/>
          <w:bCs w:val="0"/>
          <w:kern w:val="2"/>
          <w:sz w:val="28"/>
          <w:szCs w:val="24"/>
        </w:rPr>
        <w:t>题探究实践题，从整体来看学生基础知识掌握牢固，展现了良好的思维能力，但个别学生对实验了解不够，出现偏差。</w:t>
      </w:r>
    </w:p>
    <w:p w14:paraId="42670FA9">
      <w:pPr>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四、答题情况和存在的问题</w:t>
      </w:r>
    </w:p>
    <w:p w14:paraId="018B83C3">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1.填空题</w:t>
      </w:r>
    </w:p>
    <w:p w14:paraId="37C90D16">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第</w:t>
      </w:r>
      <w:r>
        <w:rPr>
          <w:rFonts w:hint="eastAsia" w:ascii="宋体" w:hAnsi="宋体" w:eastAsia="宋体" w:cs="宋体"/>
          <w:b w:val="0"/>
          <w:bCs w:val="0"/>
          <w:kern w:val="2"/>
          <w:sz w:val="28"/>
          <w:szCs w:val="24"/>
          <w:lang w:val="en-US" w:eastAsia="zh-CN"/>
        </w:rPr>
        <w:t>5</w:t>
      </w:r>
      <w:r>
        <w:rPr>
          <w:rFonts w:hint="eastAsia" w:ascii="宋体" w:hAnsi="宋体" w:eastAsia="宋体" w:cs="宋体"/>
          <w:b w:val="0"/>
          <w:bCs w:val="0"/>
          <w:kern w:val="2"/>
          <w:sz w:val="28"/>
          <w:szCs w:val="24"/>
        </w:rPr>
        <w:t>小题有的学生没填上，不知道</w:t>
      </w:r>
      <w:r>
        <w:rPr>
          <w:rFonts w:hint="eastAsia" w:ascii="宋体" w:hAnsi="宋体" w:eastAsia="宋体" w:cs="宋体"/>
          <w:b w:val="0"/>
          <w:bCs w:val="0"/>
          <w:kern w:val="2"/>
          <w:sz w:val="28"/>
          <w:szCs w:val="24"/>
          <w:lang w:val="en-US" w:eastAsia="zh-CN"/>
        </w:rPr>
        <w:t>电磁铁的磁性强弱与哪些因素有关</w:t>
      </w:r>
      <w:r>
        <w:rPr>
          <w:rFonts w:hint="eastAsia" w:ascii="宋体" w:hAnsi="宋体" w:eastAsia="宋体" w:cs="宋体"/>
          <w:b w:val="0"/>
          <w:bCs w:val="0"/>
          <w:kern w:val="2"/>
          <w:sz w:val="28"/>
          <w:szCs w:val="24"/>
        </w:rPr>
        <w:t>，说明对知识掌握不牢固而出现错误。</w:t>
      </w:r>
    </w:p>
    <w:p w14:paraId="13295315">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2.判断题</w:t>
      </w:r>
    </w:p>
    <w:p w14:paraId="50E014D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第10小题</w:t>
      </w:r>
      <w:r>
        <w:rPr>
          <w:rFonts w:hint="eastAsia" w:ascii="宋体" w:hAnsi="宋体" w:eastAsia="宋体" w:cs="宋体"/>
          <w:b w:val="0"/>
          <w:bCs w:val="0"/>
          <w:sz w:val="24"/>
          <w:szCs w:val="24"/>
        </w:rPr>
        <w:t>坡度相同的甲、乙斜面，甲长10米，乙长5米，</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是</w:t>
      </w:r>
      <w:r>
        <w:rPr>
          <w:rFonts w:hint="eastAsia" w:ascii="宋体" w:hAnsi="宋体" w:eastAsia="宋体" w:cs="宋体"/>
          <w:b w:val="0"/>
          <w:bCs w:val="0"/>
          <w:sz w:val="24"/>
          <w:szCs w:val="24"/>
        </w:rPr>
        <w:t>正确</w:t>
      </w:r>
    </w:p>
    <w:p w14:paraId="1ED059B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A. 甲更费力  B. 甲乙一样省力  C. 乙更费力  D. 无法确定</w:t>
      </w:r>
    </w:p>
    <w:p w14:paraId="0DB8B1C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kern w:val="2"/>
          <w:sz w:val="28"/>
          <w:szCs w:val="24"/>
        </w:rPr>
      </w:pPr>
      <w:r>
        <w:rPr>
          <w:rFonts w:hint="eastAsia" w:ascii="宋体" w:hAnsi="宋体" w:eastAsia="宋体" w:cs="宋体"/>
          <w:b w:val="0"/>
          <w:bCs w:val="0"/>
          <w:sz w:val="24"/>
          <w:szCs w:val="24"/>
          <w:lang w:val="en-US" w:eastAsia="zh-CN"/>
        </w:rPr>
        <w:t>有的同学没理解坡度相同，用的力是一样，所以选择错误，对题意没理解。</w:t>
      </w:r>
      <w:r>
        <w:rPr>
          <w:rFonts w:hint="eastAsia" w:ascii="宋体" w:hAnsi="宋体" w:eastAsia="宋体" w:cs="宋体"/>
          <w:b w:val="0"/>
          <w:bCs w:val="0"/>
          <w:kern w:val="2"/>
          <w:sz w:val="28"/>
          <w:szCs w:val="24"/>
        </w:rPr>
        <w:t>这可能是因为学生对某些知识点的理解不够准确和深入。</w:t>
      </w:r>
    </w:p>
    <w:p w14:paraId="3201A23B">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3.单项选择题</w:t>
      </w:r>
    </w:p>
    <w:p w14:paraId="6160FFD8">
      <w:pPr>
        <w:keepNext w:val="0"/>
        <w:keepLines w:val="0"/>
        <w:pageBreakBefore w:val="0"/>
        <w:kinsoku/>
        <w:wordWrap/>
        <w:overflowPunct/>
        <w:topLinePunct w:val="0"/>
        <w:autoSpaceDE/>
        <w:autoSpaceDN/>
        <w:bidi w:val="0"/>
        <w:spacing w:after="0" w:line="500" w:lineRule="exact"/>
        <w:ind w:firstLine="480" w:firstLineChars="200"/>
        <w:jc w:val="both"/>
        <w:textAlignment w:val="auto"/>
        <w:rPr>
          <w:rFonts w:hint="eastAsia" w:ascii="宋体" w:hAnsi="宋体" w:eastAsia="宋体" w:cs="宋体"/>
          <w:b w:val="0"/>
          <w:bCs w:val="0"/>
          <w:kern w:val="2"/>
          <w:sz w:val="28"/>
          <w:szCs w:val="24"/>
          <w:lang w:val="en-US" w:eastAsia="zh-CN"/>
        </w:rPr>
      </w:pPr>
      <w:r>
        <w:rPr>
          <w:rFonts w:hint="eastAsia" w:ascii="宋体" w:hAnsi="宋体" w:eastAsia="宋体" w:cs="宋体"/>
          <w:b w:val="0"/>
          <w:bCs w:val="0"/>
          <w:sz w:val="24"/>
          <w:szCs w:val="24"/>
          <w:lang w:val="en-US" w:eastAsia="zh-CN"/>
        </w:rPr>
        <w:t>第</w:t>
      </w:r>
      <w:r>
        <w:rPr>
          <w:rFonts w:hint="eastAsia" w:ascii="宋体" w:hAnsi="宋体" w:eastAsia="宋体" w:cs="宋体"/>
          <w:b w:val="0"/>
          <w:bCs w:val="0"/>
          <w:sz w:val="24"/>
          <w:szCs w:val="24"/>
        </w:rPr>
        <w:t>7</w:t>
      </w:r>
      <w:r>
        <w:rPr>
          <w:rFonts w:hint="eastAsia" w:ascii="宋体" w:hAnsi="宋体" w:eastAsia="宋体" w:cs="宋体"/>
          <w:b w:val="0"/>
          <w:bCs w:val="0"/>
          <w:sz w:val="24"/>
          <w:szCs w:val="24"/>
          <w:lang w:val="en-US" w:eastAsia="zh-CN"/>
        </w:rPr>
        <w:t>小题</w:t>
      </w:r>
      <w:r>
        <w:rPr>
          <w:rFonts w:hint="eastAsia" w:ascii="宋体" w:hAnsi="宋体" w:eastAsia="宋体" w:cs="宋体"/>
          <w:b w:val="0"/>
          <w:bCs w:val="0"/>
          <w:sz w:val="24"/>
          <w:szCs w:val="24"/>
        </w:rPr>
        <w:t>显微镜的放大倍数是目镜和物镜放大倍数的总和。</w:t>
      </w:r>
      <w:r>
        <w:rPr>
          <w:rFonts w:hint="eastAsia" w:ascii="宋体" w:hAnsi="宋体" w:eastAsia="宋体" w:cs="宋体"/>
          <w:b w:val="0"/>
          <w:bCs w:val="0"/>
          <w:sz w:val="24"/>
          <w:szCs w:val="24"/>
          <w:lang w:val="en-US" w:eastAsia="zh-CN"/>
        </w:rPr>
        <w:t>部分学生选择错误，没理解慎重考虑题，放大倍数应该是目镜和物镜的乘积，而不是总和。</w:t>
      </w:r>
    </w:p>
    <w:p w14:paraId="1539E48A">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lang w:val="en-US" w:eastAsia="zh-CN"/>
        </w:rPr>
      </w:pPr>
      <w:r>
        <w:rPr>
          <w:rFonts w:hint="eastAsia" w:ascii="宋体" w:hAnsi="宋体" w:eastAsia="宋体" w:cs="宋体"/>
          <w:b w:val="0"/>
          <w:bCs w:val="0"/>
          <w:kern w:val="2"/>
          <w:sz w:val="28"/>
          <w:szCs w:val="24"/>
        </w:rPr>
        <w:t>4</w:t>
      </w:r>
      <w:r>
        <w:rPr>
          <w:rFonts w:hint="eastAsia" w:ascii="宋体" w:hAnsi="宋体" w:eastAsia="宋体" w:cs="宋体"/>
          <w:b w:val="0"/>
          <w:bCs w:val="0"/>
          <w:kern w:val="2"/>
          <w:sz w:val="28"/>
          <w:szCs w:val="24"/>
          <w:lang w:val="en-US" w:eastAsia="zh-CN"/>
        </w:rPr>
        <w:t>连线</w:t>
      </w:r>
    </w:p>
    <w:p w14:paraId="1F7EE33C">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lang w:val="en-US" w:eastAsia="zh-CN"/>
        </w:rPr>
      </w:pPr>
      <w:r>
        <w:rPr>
          <w:rFonts w:hint="eastAsia" w:ascii="宋体" w:hAnsi="宋体" w:eastAsia="宋体" w:cs="宋体"/>
          <w:b w:val="0"/>
          <w:bCs w:val="0"/>
          <w:kern w:val="2"/>
          <w:sz w:val="28"/>
          <w:szCs w:val="24"/>
          <w:lang w:val="en-US" w:eastAsia="zh-CN"/>
        </w:rPr>
        <w:t>部分学生连线错误，对基础知识掌握不牢。</w:t>
      </w:r>
    </w:p>
    <w:p w14:paraId="294FAF31">
      <w:pPr>
        <w:keepNext w:val="0"/>
        <w:keepLines w:val="0"/>
        <w:pageBreakBefore w:val="0"/>
        <w:numPr>
          <w:ilvl w:val="0"/>
          <w:numId w:val="5"/>
        </w:numPr>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lang w:val="en-US" w:eastAsia="zh-CN"/>
        </w:rPr>
      </w:pPr>
      <w:r>
        <w:rPr>
          <w:rFonts w:hint="eastAsia" w:ascii="宋体" w:hAnsi="宋体" w:eastAsia="宋体" w:cs="宋体"/>
          <w:b w:val="0"/>
          <w:bCs w:val="0"/>
          <w:kern w:val="2"/>
          <w:sz w:val="28"/>
          <w:szCs w:val="24"/>
          <w:lang w:val="en-US" w:eastAsia="zh-CN"/>
        </w:rPr>
        <w:t>实验题</w:t>
      </w:r>
    </w:p>
    <w:p w14:paraId="57B380D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kern w:val="2"/>
          <w:sz w:val="28"/>
          <w:szCs w:val="24"/>
          <w:lang w:val="en-US" w:eastAsia="zh-CN"/>
        </w:rPr>
        <w:t>学生对第3小题</w:t>
      </w:r>
      <w:r>
        <w:rPr>
          <w:rFonts w:hint="eastAsia" w:ascii="宋体" w:hAnsi="宋体" w:eastAsia="宋体" w:cs="宋体"/>
          <w:b w:val="0"/>
          <w:bCs w:val="0"/>
          <w:sz w:val="24"/>
          <w:szCs w:val="24"/>
        </w:rPr>
        <w:t>如何让电磁铁吸引更多大头针？</w:t>
      </w:r>
      <w:r>
        <w:rPr>
          <w:rFonts w:hint="eastAsia" w:ascii="宋体" w:hAnsi="宋体" w:eastAsia="宋体" w:cs="宋体"/>
          <w:b w:val="0"/>
          <w:bCs w:val="0"/>
          <w:sz w:val="24"/>
          <w:szCs w:val="24"/>
          <w:lang w:val="en-US" w:eastAsia="zh-CN"/>
        </w:rPr>
        <w:t>学生填的不完整，忘记了填写增加线圈的匝数，会吸引更多的大头针，可能是平时做实验没用心去观察。</w:t>
      </w:r>
    </w:p>
    <w:p w14:paraId="18C53F1F">
      <w:pPr>
        <w:keepNext w:val="0"/>
        <w:keepLines w:val="0"/>
        <w:pageBreakBefore w:val="0"/>
        <w:numPr>
          <w:ilvl w:val="0"/>
          <w:numId w:val="0"/>
        </w:numPr>
        <w:kinsoku/>
        <w:wordWrap/>
        <w:overflowPunct/>
        <w:topLinePunct w:val="0"/>
        <w:autoSpaceDE/>
        <w:autoSpaceDN/>
        <w:bidi w:val="0"/>
        <w:spacing w:after="0" w:line="500" w:lineRule="exact"/>
        <w:jc w:val="both"/>
        <w:textAlignment w:val="auto"/>
        <w:rPr>
          <w:rFonts w:hint="eastAsia" w:ascii="宋体" w:hAnsi="宋体" w:eastAsia="宋体" w:cs="宋体"/>
          <w:b w:val="0"/>
          <w:bCs w:val="0"/>
          <w:kern w:val="2"/>
          <w:sz w:val="28"/>
          <w:szCs w:val="24"/>
          <w:lang w:val="en-US" w:eastAsia="zh-CN"/>
        </w:rPr>
      </w:pPr>
    </w:p>
    <w:p w14:paraId="54686215">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五、改进建议</w:t>
      </w:r>
    </w:p>
    <w:p w14:paraId="53A17FD2">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加强基础知识的教学，提高学生的理解和应用能力。增加实验和实践活动的机会，提高学生的实验设计和数据分析能力。</w:t>
      </w:r>
    </w:p>
    <w:p w14:paraId="31BE7823">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提醒学生注意答题规范，避免因不规范答题而失分。经过这次考试，通过试题分析和答题分析，找出了自己工作中的不足和欠缺。在以后的教学工作中，需要转变教学观念，扬长避短，严格要求学生，争取在下学期教学工作中通过努力提高教学质量。</w:t>
      </w:r>
    </w:p>
    <w:p w14:paraId="2B3EA85F">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撰写人：孙艳华</w:t>
      </w:r>
    </w:p>
    <w:p w14:paraId="207628C6">
      <w:pPr>
        <w:keepNext w:val="0"/>
        <w:keepLines w:val="0"/>
        <w:pageBreakBefore w:val="0"/>
        <w:kinsoku/>
        <w:wordWrap/>
        <w:overflowPunct/>
        <w:topLinePunct w:val="0"/>
        <w:autoSpaceDE/>
        <w:autoSpaceDN/>
        <w:bidi w:val="0"/>
        <w:spacing w:after="0" w:line="500" w:lineRule="exact"/>
        <w:ind w:firstLine="560" w:firstLineChars="200"/>
        <w:jc w:val="both"/>
        <w:textAlignment w:val="auto"/>
        <w:rPr>
          <w:rFonts w:hint="eastAsia" w:ascii="宋体" w:hAnsi="宋体" w:eastAsia="宋体" w:cs="宋体"/>
          <w:b w:val="0"/>
          <w:bCs w:val="0"/>
          <w:kern w:val="2"/>
          <w:sz w:val="28"/>
          <w:szCs w:val="24"/>
        </w:rPr>
      </w:pPr>
      <w:r>
        <w:rPr>
          <w:rFonts w:hint="eastAsia" w:ascii="宋体" w:hAnsi="宋体" w:eastAsia="宋体" w:cs="宋体"/>
          <w:b w:val="0"/>
          <w:bCs w:val="0"/>
          <w:kern w:val="2"/>
          <w:sz w:val="28"/>
          <w:szCs w:val="24"/>
        </w:rPr>
        <w:t>联系电话：15114443855</w:t>
      </w:r>
    </w:p>
    <w:p w14:paraId="53B980B1">
      <w:pPr>
        <w:spacing w:after="0" w:line="500" w:lineRule="exact"/>
        <w:ind w:firstLine="560" w:firstLineChars="200"/>
        <w:jc w:val="both"/>
        <w:rPr>
          <w:rFonts w:hint="eastAsia" w:ascii="宋体" w:hAnsi="宋体" w:eastAsia="宋体" w:cs="宋体"/>
          <w:b w:val="0"/>
          <w:bCs w:val="0"/>
          <w:kern w:val="2"/>
          <w:sz w:val="28"/>
          <w:szCs w:val="28"/>
        </w:rPr>
      </w:pPr>
      <w:r>
        <w:rPr>
          <w:rFonts w:hint="eastAsia" w:ascii="宋体" w:hAnsi="宋体" w:eastAsia="宋体" w:cs="宋体"/>
          <w:b w:val="0"/>
          <w:bCs w:val="0"/>
          <w:kern w:val="2"/>
          <w:sz w:val="28"/>
          <w:szCs w:val="28"/>
        </w:rPr>
        <w:t>校长签字：</w:t>
      </w:r>
    </w:p>
    <w:p w14:paraId="6224B131">
      <w:pPr>
        <w:spacing w:after="0" w:line="500" w:lineRule="exact"/>
        <w:ind w:firstLine="560" w:firstLineChars="200"/>
        <w:jc w:val="center"/>
        <w:rPr>
          <w:rFonts w:ascii="宋体" w:hAnsi="宋体" w:eastAsia="宋体" w:cs="宋体"/>
          <w:kern w:val="2"/>
          <w:sz w:val="28"/>
          <w:szCs w:val="28"/>
        </w:rPr>
      </w:pPr>
      <w:r>
        <w:rPr>
          <w:rFonts w:hint="eastAsia" w:ascii="宋体" w:hAnsi="宋体" w:eastAsia="宋体" w:cs="宋体"/>
          <w:kern w:val="2"/>
          <w:sz w:val="28"/>
          <w:szCs w:val="28"/>
          <w:lang w:val="en-US" w:eastAsia="zh-CN"/>
        </w:rPr>
        <w:t xml:space="preserve">                                 </w:t>
      </w:r>
      <w:r>
        <w:rPr>
          <w:rFonts w:hint="eastAsia" w:ascii="宋体" w:hAnsi="宋体" w:eastAsia="宋体" w:cs="宋体"/>
          <w:kern w:val="2"/>
          <w:sz w:val="28"/>
          <w:szCs w:val="28"/>
        </w:rPr>
        <w:t>学校公章：</w:t>
      </w:r>
    </w:p>
    <w:p w14:paraId="0DCC6056">
      <w:pPr>
        <w:spacing w:after="0" w:line="500" w:lineRule="exact"/>
        <w:ind w:firstLine="560" w:firstLineChars="200"/>
        <w:jc w:val="both"/>
        <w:rPr>
          <w:rFonts w:hint="eastAsia" w:ascii="Calibri" w:hAnsi="Calibri" w:eastAsia="宋体" w:cs="Times New Roman"/>
          <w:kern w:val="2"/>
          <w:sz w:val="21"/>
          <w:szCs w:val="24"/>
        </w:rPr>
      </w:pPr>
      <w:r>
        <w:rPr>
          <w:rFonts w:hint="eastAsia" w:ascii="宋体" w:hAnsi="宋体" w:eastAsia="宋体" w:cs="宋体"/>
          <w:kern w:val="2"/>
          <w:sz w:val="28"/>
          <w:szCs w:val="28"/>
        </w:rPr>
        <w:t xml:space="preserve">                                      202</w:t>
      </w:r>
      <w:r>
        <w:rPr>
          <w:rFonts w:hint="eastAsia" w:ascii="宋体" w:hAnsi="宋体" w:eastAsia="宋体" w:cs="宋体"/>
          <w:kern w:val="2"/>
          <w:sz w:val="28"/>
          <w:szCs w:val="28"/>
          <w:lang w:val="en-US" w:eastAsia="zh-CN"/>
        </w:rPr>
        <w:t>6</w:t>
      </w:r>
      <w:r>
        <w:rPr>
          <w:rFonts w:hint="eastAsia" w:ascii="宋体" w:hAnsi="宋体" w:eastAsia="宋体" w:cs="宋体"/>
          <w:kern w:val="2"/>
          <w:sz w:val="28"/>
          <w:szCs w:val="28"/>
        </w:rPr>
        <w:t>年</w:t>
      </w:r>
      <w:r>
        <w:rPr>
          <w:rFonts w:hint="eastAsia" w:ascii="宋体" w:hAnsi="宋体" w:eastAsia="宋体" w:cs="宋体"/>
          <w:kern w:val="2"/>
          <w:sz w:val="28"/>
          <w:szCs w:val="28"/>
          <w:lang w:val="en-US" w:eastAsia="zh-CN"/>
        </w:rPr>
        <w:t>1</w:t>
      </w:r>
      <w:r>
        <w:rPr>
          <w:rFonts w:hint="eastAsia" w:ascii="宋体" w:hAnsi="宋体" w:eastAsia="宋体" w:cs="宋体"/>
          <w:kern w:val="2"/>
          <w:sz w:val="28"/>
          <w:szCs w:val="28"/>
        </w:rPr>
        <w:t>月</w:t>
      </w:r>
      <w:r>
        <w:rPr>
          <w:rFonts w:hint="eastAsia" w:ascii="宋体" w:hAnsi="宋体" w:eastAsia="宋体" w:cs="宋体"/>
          <w:kern w:val="2"/>
          <w:sz w:val="28"/>
          <w:szCs w:val="28"/>
          <w:lang w:val="en-US" w:eastAsia="zh-CN"/>
        </w:rPr>
        <w:t>4</w:t>
      </w:r>
      <w:r>
        <w:rPr>
          <w:rFonts w:hint="eastAsia" w:ascii="宋体" w:hAnsi="宋体" w:eastAsia="宋体" w:cs="宋体"/>
          <w:kern w:val="2"/>
          <w:sz w:val="28"/>
          <w:szCs w:val="28"/>
        </w:rPr>
        <w:t>日</w:t>
      </w:r>
    </w:p>
    <w:p w14:paraId="323ED95D"/>
    <w:p w14:paraId="1E290761">
      <w:pPr>
        <w:spacing w:line="220" w:lineRule="atLeast"/>
      </w:pPr>
    </w:p>
    <w:p w14:paraId="57D4F09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lang w:val="en-US" w:eastAsia="zh-CN"/>
        </w:rPr>
      </w:pPr>
      <w:bookmarkStart w:id="9" w:name="_GoBack"/>
      <w:bookmarkEnd w:id="9"/>
    </w:p>
    <w:p w14:paraId="0D27CCE8"/>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10D542"/>
    <w:multiLevelType w:val="singleLevel"/>
    <w:tmpl w:val="DB10D542"/>
    <w:lvl w:ilvl="0" w:tentative="0">
      <w:start w:val="1"/>
      <w:numFmt w:val="chineseCounting"/>
      <w:suff w:val="nothing"/>
      <w:lvlText w:val="%1、"/>
      <w:lvlJc w:val="left"/>
      <w:rPr>
        <w:rFonts w:hint="eastAsia"/>
      </w:rPr>
    </w:lvl>
  </w:abstractNum>
  <w:abstractNum w:abstractNumId="1">
    <w:nsid w:val="EE649C01"/>
    <w:multiLevelType w:val="singleLevel"/>
    <w:tmpl w:val="EE649C01"/>
    <w:lvl w:ilvl="0" w:tentative="0">
      <w:start w:val="5"/>
      <w:numFmt w:val="chineseCounting"/>
      <w:suff w:val="nothing"/>
      <w:lvlText w:val="%1、"/>
      <w:lvlJc w:val="left"/>
      <w:rPr>
        <w:rFonts w:hint="eastAsia"/>
      </w:rPr>
    </w:lvl>
  </w:abstractNum>
  <w:abstractNum w:abstractNumId="2">
    <w:nsid w:val="108698E3"/>
    <w:multiLevelType w:val="singleLevel"/>
    <w:tmpl w:val="108698E3"/>
    <w:lvl w:ilvl="0" w:tentative="0">
      <w:start w:val="1"/>
      <w:numFmt w:val="chineseCounting"/>
      <w:suff w:val="nothing"/>
      <w:lvlText w:val="%1、"/>
      <w:lvlJc w:val="left"/>
      <w:rPr>
        <w:rFonts w:hint="eastAsia"/>
      </w:rPr>
    </w:lvl>
  </w:abstractNum>
  <w:abstractNum w:abstractNumId="3">
    <w:nsid w:val="6098A158"/>
    <w:multiLevelType w:val="singleLevel"/>
    <w:tmpl w:val="6098A158"/>
    <w:lvl w:ilvl="0" w:tentative="0">
      <w:start w:val="5"/>
      <w:numFmt w:val="decimal"/>
      <w:lvlText w:val="%1."/>
      <w:lvlJc w:val="left"/>
      <w:pPr>
        <w:tabs>
          <w:tab w:val="left" w:pos="312"/>
        </w:tabs>
      </w:pPr>
    </w:lvl>
  </w:abstractNum>
  <w:abstractNum w:abstractNumId="4">
    <w:nsid w:val="733909E1"/>
    <w:multiLevelType w:val="singleLevel"/>
    <w:tmpl w:val="733909E1"/>
    <w:lvl w:ilvl="0" w:tentative="0">
      <w:start w:val="3"/>
      <w:numFmt w:val="chineseCounting"/>
      <w:suff w:val="nothing"/>
      <w:lvlText w:val="%1、"/>
      <w:lvlJc w:val="left"/>
      <w:rPr>
        <w:rFonts w:hint="eastAsia"/>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7EF4"/>
    <w:rsid w:val="007E21ED"/>
    <w:rsid w:val="01E52B01"/>
    <w:rsid w:val="023F66B6"/>
    <w:rsid w:val="02E132C9"/>
    <w:rsid w:val="046B19E4"/>
    <w:rsid w:val="05A50F26"/>
    <w:rsid w:val="06AC0092"/>
    <w:rsid w:val="06BD3F28"/>
    <w:rsid w:val="06EE06AA"/>
    <w:rsid w:val="0757624F"/>
    <w:rsid w:val="08843074"/>
    <w:rsid w:val="09A82D92"/>
    <w:rsid w:val="09B74D83"/>
    <w:rsid w:val="0B114967"/>
    <w:rsid w:val="0C4A0131"/>
    <w:rsid w:val="0CCA74C4"/>
    <w:rsid w:val="0D442DD2"/>
    <w:rsid w:val="0D4C1C87"/>
    <w:rsid w:val="0D690A8B"/>
    <w:rsid w:val="0ECF2B6F"/>
    <w:rsid w:val="0F4E618A"/>
    <w:rsid w:val="0F7B4AA5"/>
    <w:rsid w:val="109E2549"/>
    <w:rsid w:val="11625F1D"/>
    <w:rsid w:val="122907E8"/>
    <w:rsid w:val="12E0534B"/>
    <w:rsid w:val="13497394"/>
    <w:rsid w:val="13A520F1"/>
    <w:rsid w:val="154222ED"/>
    <w:rsid w:val="166938A9"/>
    <w:rsid w:val="16702E8A"/>
    <w:rsid w:val="176F3141"/>
    <w:rsid w:val="194B373A"/>
    <w:rsid w:val="1D012A8E"/>
    <w:rsid w:val="1D2B18B9"/>
    <w:rsid w:val="1D5D57EA"/>
    <w:rsid w:val="1DAB47A7"/>
    <w:rsid w:val="1E8E0351"/>
    <w:rsid w:val="1E937715"/>
    <w:rsid w:val="1FEA7809"/>
    <w:rsid w:val="21EB7868"/>
    <w:rsid w:val="24B14D99"/>
    <w:rsid w:val="2604714B"/>
    <w:rsid w:val="274A5031"/>
    <w:rsid w:val="287E4F92"/>
    <w:rsid w:val="28812B87"/>
    <w:rsid w:val="28D728F5"/>
    <w:rsid w:val="2900009D"/>
    <w:rsid w:val="297445E7"/>
    <w:rsid w:val="29FD1A31"/>
    <w:rsid w:val="2A4346E5"/>
    <w:rsid w:val="2A6B7798"/>
    <w:rsid w:val="2AA36F32"/>
    <w:rsid w:val="2AF23A16"/>
    <w:rsid w:val="2D1E73A5"/>
    <w:rsid w:val="305D7B83"/>
    <w:rsid w:val="309C68FD"/>
    <w:rsid w:val="31081CED"/>
    <w:rsid w:val="313B4368"/>
    <w:rsid w:val="31813D45"/>
    <w:rsid w:val="322A618B"/>
    <w:rsid w:val="34337579"/>
    <w:rsid w:val="34A2025B"/>
    <w:rsid w:val="353E4427"/>
    <w:rsid w:val="35FA7C22"/>
    <w:rsid w:val="36D6068F"/>
    <w:rsid w:val="38AE254E"/>
    <w:rsid w:val="39333B77"/>
    <w:rsid w:val="39706B79"/>
    <w:rsid w:val="39DF5AAD"/>
    <w:rsid w:val="3B194FEF"/>
    <w:rsid w:val="3B331C0C"/>
    <w:rsid w:val="3BBA40DC"/>
    <w:rsid w:val="3CC2593E"/>
    <w:rsid w:val="3CD411CD"/>
    <w:rsid w:val="3D8C1AA8"/>
    <w:rsid w:val="3F710F55"/>
    <w:rsid w:val="413B181B"/>
    <w:rsid w:val="419C4335"/>
    <w:rsid w:val="422624CB"/>
    <w:rsid w:val="424B1F31"/>
    <w:rsid w:val="434846C3"/>
    <w:rsid w:val="443F5AC6"/>
    <w:rsid w:val="449C4CC6"/>
    <w:rsid w:val="4504286C"/>
    <w:rsid w:val="456F4189"/>
    <w:rsid w:val="45941E41"/>
    <w:rsid w:val="45E36925"/>
    <w:rsid w:val="460E39A2"/>
    <w:rsid w:val="46D544C0"/>
    <w:rsid w:val="47370CD6"/>
    <w:rsid w:val="4A745D9D"/>
    <w:rsid w:val="4B294DDA"/>
    <w:rsid w:val="4B501DBF"/>
    <w:rsid w:val="4BBA3DC1"/>
    <w:rsid w:val="4BD27220"/>
    <w:rsid w:val="4D0B0C3B"/>
    <w:rsid w:val="4D891B60"/>
    <w:rsid w:val="4D931FFD"/>
    <w:rsid w:val="4DE65204"/>
    <w:rsid w:val="4F675ED1"/>
    <w:rsid w:val="4F912F4E"/>
    <w:rsid w:val="50BB4CD3"/>
    <w:rsid w:val="5246001F"/>
    <w:rsid w:val="53516FA8"/>
    <w:rsid w:val="53E43F94"/>
    <w:rsid w:val="54203E21"/>
    <w:rsid w:val="546D21DB"/>
    <w:rsid w:val="54B215A9"/>
    <w:rsid w:val="54C067AF"/>
    <w:rsid w:val="55540CA5"/>
    <w:rsid w:val="55AF412E"/>
    <w:rsid w:val="56097CE2"/>
    <w:rsid w:val="56102E1E"/>
    <w:rsid w:val="57713D91"/>
    <w:rsid w:val="57DB3900"/>
    <w:rsid w:val="57E207EA"/>
    <w:rsid w:val="581A7F84"/>
    <w:rsid w:val="58C85C32"/>
    <w:rsid w:val="595C281E"/>
    <w:rsid w:val="59E06FAB"/>
    <w:rsid w:val="5ACE5056"/>
    <w:rsid w:val="5C2F421A"/>
    <w:rsid w:val="5E4915C3"/>
    <w:rsid w:val="619F774C"/>
    <w:rsid w:val="61C176C2"/>
    <w:rsid w:val="63862972"/>
    <w:rsid w:val="63F21DB5"/>
    <w:rsid w:val="651B358E"/>
    <w:rsid w:val="656E7B61"/>
    <w:rsid w:val="65956E9C"/>
    <w:rsid w:val="65D200F0"/>
    <w:rsid w:val="67A41618"/>
    <w:rsid w:val="68555008"/>
    <w:rsid w:val="68CC52CB"/>
    <w:rsid w:val="6A7D015B"/>
    <w:rsid w:val="6D9D7236"/>
    <w:rsid w:val="6DA305C4"/>
    <w:rsid w:val="6DB77BCC"/>
    <w:rsid w:val="6DC26C9C"/>
    <w:rsid w:val="6EA42846"/>
    <w:rsid w:val="6EF03395"/>
    <w:rsid w:val="6FDE58E3"/>
    <w:rsid w:val="6FEE1FCA"/>
    <w:rsid w:val="71217069"/>
    <w:rsid w:val="718C1A9B"/>
    <w:rsid w:val="75175B20"/>
    <w:rsid w:val="75C5557C"/>
    <w:rsid w:val="760342F6"/>
    <w:rsid w:val="766E5C13"/>
    <w:rsid w:val="768C03AE"/>
    <w:rsid w:val="776E39F1"/>
    <w:rsid w:val="77B07B65"/>
    <w:rsid w:val="785E75C1"/>
    <w:rsid w:val="79A67472"/>
    <w:rsid w:val="79C618C2"/>
    <w:rsid w:val="79F93A46"/>
    <w:rsid w:val="7AE65E14"/>
    <w:rsid w:val="7B656EB9"/>
    <w:rsid w:val="7B6C6499"/>
    <w:rsid w:val="7C855A65"/>
    <w:rsid w:val="7CCF4F32"/>
    <w:rsid w:val="7D9D0B8C"/>
    <w:rsid w:val="7DE20C95"/>
    <w:rsid w:val="7E2B6198"/>
    <w:rsid w:val="7F037115"/>
    <w:rsid w:val="7F1629A4"/>
    <w:rsid w:val="7FA06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NormalCharacter"/>
    <w:uiPriority w:val="0"/>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55</Pages>
  <Words>20545</Words>
  <Characters>21673</Characters>
  <Lines>0</Lines>
  <Paragraphs>0</Paragraphs>
  <TotalTime>0</TotalTime>
  <ScaleCrop>false</ScaleCrop>
  <LinksUpToDate>false</LinksUpToDate>
  <CharactersWithSpaces>22590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2025-12-30T04:45:00Z</dcterms:created>
  <dc:creator>Administrator</dc:creator>
  <cp:lastModifiedBy>WPS_1687919024</cp:lastModifiedBy>
  <dcterms:modified xsi:type="dcterms:W3CDTF">2025-12-31T06:49:27Z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eyJoZGlkIjoiN2RkMGEwMWQ5ZDY4MDRjNGMwYzc5MzU2OWMwNTRiMzEiLCJ1c2VySWQiOiIxNTA5NzcwOTQwIn0=</vt:lpwstr>
  </property>
  <property fmtid="{D5CDD505-2E9C-101B-9397-08002B2CF9AE}" pid="4" name="ICV">
    <vt:lpwstr>B0FCA1E098B249F08039EA413A85C81D_12</vt:lpwstr>
  </property>
</Properties>
</file>