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521760">
      <w:pPr>
        <w:rPr>
          <w:b/>
          <w:bCs/>
          <w:color w:val="FF0000"/>
          <w:spacing w:val="-20"/>
          <w:sz w:val="48"/>
          <w:szCs w:val="48"/>
        </w:rPr>
      </w:pPr>
      <w:r>
        <w:rPr>
          <w:b/>
          <w:bCs/>
          <w:color w:val="FF0000"/>
          <w:spacing w:val="-20"/>
          <w:sz w:val="48"/>
          <w:szCs w:val="48"/>
        </w:rPr>
        <w:t>通榆县教育科学研究领导小组办公室文件</w:t>
      </w:r>
      <w:bookmarkStart w:id="1" w:name="_GoBack"/>
      <w:bookmarkEnd w:id="1"/>
    </w:p>
    <w:p w14:paraId="4AF05DB7">
      <w:pPr>
        <w:rPr>
          <w:color w:val="FF0000"/>
          <w:spacing w:val="-20"/>
          <w:sz w:val="48"/>
          <w:szCs w:val="48"/>
        </w:rPr>
      </w:pPr>
    </w:p>
    <w:p w14:paraId="01D4EE7E">
      <w:pPr>
        <w:jc w:val="center"/>
        <w:rPr>
          <w:sz w:val="24"/>
          <w:szCs w:val="24"/>
        </w:rPr>
      </w:pPr>
      <w:r>
        <w:rPr>
          <w:rFonts w:hint="eastAsia"/>
          <w:sz w:val="24"/>
          <w:szCs w:val="24"/>
        </w:rPr>
        <w:t>通教科办字</w:t>
      </w:r>
      <w:r>
        <w:rPr>
          <w:rFonts w:hint="eastAsia" w:asciiTheme="minorEastAsia" w:hAnsiTheme="minorEastAsia"/>
          <w:sz w:val="24"/>
          <w:szCs w:val="24"/>
        </w:rPr>
        <w:t>【</w:t>
      </w:r>
      <w:r>
        <w:rPr>
          <w:rFonts w:hint="eastAsia"/>
          <w:sz w:val="24"/>
          <w:szCs w:val="24"/>
        </w:rPr>
        <w:t>2025</w:t>
      </w:r>
      <w:r>
        <w:rPr>
          <w:rFonts w:hint="eastAsia" w:asciiTheme="minorEastAsia" w:hAnsiTheme="minorEastAsia"/>
          <w:sz w:val="24"/>
          <w:szCs w:val="24"/>
        </w:rPr>
        <w:t>】</w:t>
      </w:r>
      <w:r>
        <w:rPr>
          <w:rFonts w:hint="eastAsia" w:asciiTheme="minorEastAsia" w:hAnsiTheme="minorEastAsia"/>
          <w:sz w:val="24"/>
          <w:szCs w:val="24"/>
          <w:lang w:val="en-US" w:eastAsia="zh-CN"/>
        </w:rPr>
        <w:t>8</w:t>
      </w:r>
      <w:r>
        <w:rPr>
          <w:rFonts w:hint="eastAsia"/>
          <w:sz w:val="24"/>
          <w:szCs w:val="24"/>
        </w:rPr>
        <w:t>号</w:t>
      </w:r>
    </w:p>
    <w:p w14:paraId="77795CE7">
      <w:pPr>
        <w:rPr>
          <w:b/>
          <w:color w:val="FF0000"/>
          <w:sz w:val="44"/>
          <w:szCs w:val="44"/>
          <w:u w:val="single" w:color="FF0000"/>
        </w:rPr>
      </w:pPr>
      <w:r>
        <w:rPr>
          <w:rFonts w:hint="eastAsia"/>
          <w:b/>
          <w:color w:val="FF0000"/>
          <w:sz w:val="44"/>
          <w:szCs w:val="44"/>
          <w:u w:val="single" w:color="FF0000"/>
        </w:rPr>
        <w:t xml:space="preserve">                                       </w:t>
      </w:r>
    </w:p>
    <w:p w14:paraId="36DD3AB3">
      <w:pPr>
        <w:jc w:val="center"/>
        <w:rPr>
          <w:b/>
          <w:sz w:val="44"/>
          <w:szCs w:val="44"/>
        </w:rPr>
      </w:pPr>
      <w:r>
        <w:rPr>
          <w:rFonts w:hint="eastAsia"/>
          <w:b/>
          <w:sz w:val="44"/>
          <w:szCs w:val="44"/>
        </w:rPr>
        <w:t>关于参加“</w:t>
      </w:r>
      <w:r>
        <w:rPr>
          <w:rFonts w:hint="eastAsia"/>
          <w:b/>
          <w:sz w:val="44"/>
          <w:szCs w:val="44"/>
          <w:lang w:val="en-US" w:eastAsia="zh-CN"/>
        </w:rPr>
        <w:t>吉林省未来学校</w:t>
      </w:r>
      <w:r>
        <w:rPr>
          <w:rFonts w:hint="eastAsia"/>
          <w:b/>
          <w:sz w:val="44"/>
          <w:szCs w:val="44"/>
        </w:rPr>
        <w:t>2025年度</w:t>
      </w:r>
      <w:r>
        <w:rPr>
          <w:rFonts w:hint="eastAsia"/>
          <w:b/>
          <w:sz w:val="44"/>
          <w:szCs w:val="44"/>
          <w:lang w:val="en-US" w:eastAsia="zh-CN"/>
        </w:rPr>
        <w:t>课题申报工作”的</w:t>
      </w:r>
      <w:r>
        <w:rPr>
          <w:rFonts w:hint="eastAsia"/>
          <w:b/>
          <w:sz w:val="44"/>
          <w:szCs w:val="44"/>
        </w:rPr>
        <w:t>通知</w:t>
      </w:r>
    </w:p>
    <w:p w14:paraId="2F5BD36B">
      <w:pPr>
        <w:rPr>
          <w:sz w:val="30"/>
          <w:szCs w:val="30"/>
        </w:rPr>
      </w:pPr>
      <w:r>
        <w:rPr>
          <w:rFonts w:hint="eastAsia"/>
          <w:sz w:val="30"/>
          <w:szCs w:val="30"/>
        </w:rPr>
        <w:t>城乡各中、小学校及幼儿园：</w:t>
      </w:r>
    </w:p>
    <w:p w14:paraId="723A6ADA">
      <w:pPr>
        <w:keepNext w:val="0"/>
        <w:keepLines w:val="0"/>
        <w:widowControl/>
        <w:suppressLineNumbers w:val="0"/>
        <w:shd w:val="clear" w:fill="FFFFFF"/>
        <w:spacing w:before="0" w:beforeAutospacing="0" w:after="0" w:afterAutospacing="0" w:line="487" w:lineRule="atLeast"/>
        <w:ind w:left="0" w:right="0" w:firstLine="660" w:firstLineChars="200"/>
        <w:jc w:val="left"/>
        <w:rPr>
          <w:sz w:val="30"/>
          <w:szCs w:val="30"/>
        </w:rPr>
      </w:pPr>
      <w:r>
        <w:rPr>
          <w:rFonts w:hint="eastAsia" w:ascii="Segoe UI" w:hAnsi="Segoe UI" w:eastAsia="宋体" w:cs="Segoe UI"/>
          <w:color w:val="000000"/>
          <w:kern w:val="0"/>
          <w:sz w:val="33"/>
          <w:szCs w:val="33"/>
          <w:shd w:val="clear" w:fill="FFFFFF"/>
          <w:lang w:val="en-US" w:eastAsia="zh-CN" w:bidi="ar"/>
        </w:rPr>
        <w:t>为落实吉林省教育科学院《关于做好吉林省未来学校</w:t>
      </w:r>
      <w:r>
        <w:rPr>
          <w:rFonts w:hint="default" w:ascii="Segoe UI" w:hAnsi="Segoe UI" w:eastAsia="宋体" w:cs="Segoe UI"/>
          <w:color w:val="000000"/>
          <w:kern w:val="0"/>
          <w:sz w:val="33"/>
          <w:szCs w:val="33"/>
          <w:shd w:val="clear" w:fill="FFFFFF"/>
          <w:lang w:val="en-US" w:eastAsia="zh-CN" w:bidi="ar"/>
        </w:rPr>
        <w:t xml:space="preserve"> 2025 </w:t>
      </w:r>
      <w:r>
        <w:rPr>
          <w:rFonts w:hint="eastAsia" w:ascii="Segoe UI" w:hAnsi="Segoe UI" w:eastAsia="宋体" w:cs="Segoe UI"/>
          <w:color w:val="000000"/>
          <w:kern w:val="0"/>
          <w:sz w:val="33"/>
          <w:szCs w:val="33"/>
          <w:shd w:val="clear" w:fill="FFFFFF"/>
          <w:lang w:val="en-US" w:eastAsia="zh-CN" w:bidi="ar"/>
        </w:rPr>
        <w:t>年度课题申报工作的通知》要求，切实做好我县课题申报组织工作，充分发挥教育科研对基础教育高质量发展的支撑作用，现就有关申报事项通知如下：</w:t>
      </w:r>
    </w:p>
    <w:p w14:paraId="04881208">
      <w:pPr>
        <w:pStyle w:val="4"/>
        <w:numPr>
          <w:ilvl w:val="0"/>
          <w:numId w:val="1"/>
        </w:numPr>
        <w:ind w:firstLineChars="0"/>
        <w:rPr>
          <w:sz w:val="30"/>
          <w:szCs w:val="30"/>
        </w:rPr>
      </w:pPr>
      <w:r>
        <w:rPr>
          <w:rFonts w:hint="eastAsia"/>
          <w:sz w:val="30"/>
          <w:szCs w:val="30"/>
        </w:rPr>
        <w:t>申报时间：</w:t>
      </w:r>
    </w:p>
    <w:p w14:paraId="6F8B7C88">
      <w:pPr>
        <w:ind w:left="600"/>
        <w:rPr>
          <w:sz w:val="30"/>
          <w:szCs w:val="30"/>
        </w:rPr>
      </w:pPr>
      <w:r>
        <w:rPr>
          <w:rFonts w:hint="eastAsia"/>
          <w:sz w:val="30"/>
          <w:szCs w:val="30"/>
        </w:rPr>
        <w:t>2025年</w:t>
      </w:r>
      <w:r>
        <w:rPr>
          <w:rFonts w:hint="eastAsia"/>
          <w:sz w:val="30"/>
          <w:szCs w:val="30"/>
          <w:lang w:val="en-US" w:eastAsia="zh-CN"/>
        </w:rPr>
        <w:t>11</w:t>
      </w:r>
      <w:r>
        <w:rPr>
          <w:rFonts w:hint="eastAsia"/>
          <w:sz w:val="30"/>
          <w:szCs w:val="30"/>
        </w:rPr>
        <w:t>月</w:t>
      </w:r>
      <w:r>
        <w:rPr>
          <w:rFonts w:hint="eastAsia"/>
          <w:sz w:val="30"/>
          <w:szCs w:val="30"/>
          <w:lang w:val="en-US" w:eastAsia="zh-CN"/>
        </w:rPr>
        <w:t>24日一</w:t>
      </w:r>
      <w:r>
        <w:rPr>
          <w:rFonts w:hint="eastAsia"/>
          <w:sz w:val="30"/>
          <w:szCs w:val="30"/>
        </w:rPr>
        <w:t>天时间。（逾期不报视为自动放弃）</w:t>
      </w:r>
    </w:p>
    <w:p w14:paraId="167E8229">
      <w:pPr>
        <w:ind w:firstLine="600" w:firstLineChars="200"/>
        <w:rPr>
          <w:sz w:val="30"/>
          <w:szCs w:val="30"/>
        </w:rPr>
      </w:pPr>
      <w:r>
        <w:rPr>
          <w:rFonts w:hint="eastAsia"/>
          <w:sz w:val="30"/>
          <w:szCs w:val="30"/>
        </w:rPr>
        <w:t>二、申报名额及要求：</w:t>
      </w:r>
    </w:p>
    <w:p w14:paraId="059DB705">
      <w:pPr>
        <w:spacing w:line="500" w:lineRule="atLeast"/>
        <w:ind w:firstLine="600" w:firstLineChars="200"/>
        <w:rPr>
          <w:sz w:val="30"/>
          <w:szCs w:val="30"/>
        </w:rPr>
      </w:pPr>
      <w:r>
        <w:rPr>
          <w:rFonts w:hint="eastAsia"/>
          <w:sz w:val="30"/>
          <w:szCs w:val="30"/>
          <w:lang w:val="en-US" w:eastAsia="zh-CN"/>
        </w:rPr>
        <w:t>此次课题申报</w:t>
      </w:r>
      <w:r>
        <w:rPr>
          <w:rFonts w:hint="eastAsia"/>
          <w:sz w:val="30"/>
          <w:szCs w:val="30"/>
        </w:rPr>
        <w:t>按照</w:t>
      </w:r>
      <w:r>
        <w:rPr>
          <w:rFonts w:hint="eastAsia"/>
          <w:sz w:val="30"/>
          <w:szCs w:val="30"/>
          <w:lang w:val="en-US" w:eastAsia="zh-CN"/>
        </w:rPr>
        <w:t>各校（园）会员</w:t>
      </w:r>
      <w:r>
        <w:rPr>
          <w:rFonts w:hint="eastAsia"/>
          <w:sz w:val="30"/>
          <w:szCs w:val="30"/>
        </w:rPr>
        <w:t>人数的</w:t>
      </w:r>
      <w:r>
        <w:rPr>
          <w:rFonts w:hint="eastAsia"/>
          <w:sz w:val="30"/>
          <w:szCs w:val="30"/>
          <w:lang w:val="en-US" w:eastAsia="zh-CN"/>
        </w:rPr>
        <w:t>1</w:t>
      </w:r>
      <w:r>
        <w:rPr>
          <w:rFonts w:hint="eastAsia"/>
          <w:sz w:val="30"/>
          <w:szCs w:val="30"/>
        </w:rPr>
        <w:t>%确定名额，实行四舍五入原则，不足1人的按1人计算</w:t>
      </w:r>
      <w:r>
        <w:rPr>
          <w:rFonts w:hint="eastAsia"/>
          <w:sz w:val="30"/>
          <w:szCs w:val="30"/>
          <w:lang w:eastAsia="zh-CN"/>
        </w:rPr>
        <w:t>；</w:t>
      </w:r>
      <w:r>
        <w:rPr>
          <w:rFonts w:hint="eastAsia"/>
          <w:sz w:val="30"/>
          <w:szCs w:val="30"/>
        </w:rPr>
        <w:t>申报课题</w:t>
      </w:r>
      <w:r>
        <w:rPr>
          <w:rFonts w:hint="eastAsia"/>
          <w:sz w:val="30"/>
          <w:szCs w:val="30"/>
          <w:lang w:val="en-US" w:eastAsia="zh-CN"/>
        </w:rPr>
        <w:t>教师须</w:t>
      </w:r>
      <w:r>
        <w:rPr>
          <w:rFonts w:hint="eastAsia" w:ascii="宋体" w:hAnsi="宋体" w:eastAsia="宋体" w:cs="宋体"/>
          <w:sz w:val="32"/>
          <w:szCs w:val="32"/>
        </w:rPr>
        <w:t>具有“十四五”以来县级以上（含县级）课题，立项结题未结题均可（已结题带结题证书，未结题带立项批复）</w:t>
      </w:r>
      <w:r>
        <w:rPr>
          <w:rFonts w:hint="eastAsia" w:ascii="宋体" w:hAnsi="宋体" w:eastAsia="宋体" w:cs="宋体"/>
          <w:sz w:val="32"/>
          <w:szCs w:val="32"/>
          <w:lang w:eastAsia="zh-CN"/>
        </w:rPr>
        <w:t>。</w:t>
      </w:r>
      <w:r>
        <w:rPr>
          <w:rFonts w:hint="eastAsia"/>
          <w:sz w:val="30"/>
          <w:szCs w:val="30"/>
        </w:rPr>
        <w:t>各校要坚持公平、公正、公开原则面向全体教师并要求申报教师具有较高研究能力和研究水平，同时课题上报前各学校主管科研领导一定要严格把关</w:t>
      </w:r>
      <w:r>
        <w:rPr>
          <w:rFonts w:hint="eastAsia"/>
          <w:sz w:val="30"/>
          <w:szCs w:val="30"/>
          <w:lang w:eastAsia="zh-CN"/>
        </w:rPr>
        <w:t>，</w:t>
      </w:r>
      <w:r>
        <w:rPr>
          <w:rFonts w:hint="eastAsia"/>
          <w:sz w:val="30"/>
          <w:szCs w:val="30"/>
        </w:rPr>
        <w:t>确保课题</w:t>
      </w:r>
      <w:r>
        <w:rPr>
          <w:rFonts w:hint="eastAsia"/>
          <w:sz w:val="30"/>
          <w:szCs w:val="30"/>
          <w:lang w:val="en-US" w:eastAsia="zh-CN"/>
        </w:rPr>
        <w:t>申报工作</w:t>
      </w:r>
      <w:r>
        <w:rPr>
          <w:rFonts w:hint="eastAsia"/>
          <w:sz w:val="30"/>
          <w:szCs w:val="30"/>
        </w:rPr>
        <w:t>顺利进行，县教科办将根据课题质量择优上报。</w:t>
      </w:r>
    </w:p>
    <w:p w14:paraId="0DD0BCBD">
      <w:pPr>
        <w:ind w:firstLine="600" w:firstLineChars="200"/>
        <w:rPr>
          <w:rFonts w:hint="eastAsia"/>
          <w:sz w:val="30"/>
          <w:szCs w:val="30"/>
        </w:rPr>
      </w:pPr>
      <w:r>
        <w:rPr>
          <w:rFonts w:hint="eastAsia"/>
          <w:sz w:val="30"/>
          <w:szCs w:val="30"/>
        </w:rPr>
        <w:t>三、材料要求：</w:t>
      </w:r>
    </w:p>
    <w:p w14:paraId="3A5853B4">
      <w:pPr>
        <w:numPr>
          <w:ilvl w:val="0"/>
          <w:numId w:val="2"/>
        </w:numPr>
        <w:ind w:firstLine="600" w:firstLineChars="200"/>
        <w:rPr>
          <w:rFonts w:hint="eastAsia"/>
          <w:sz w:val="30"/>
          <w:szCs w:val="30"/>
          <w:lang w:eastAsia="zh-CN"/>
        </w:rPr>
      </w:pPr>
      <w:r>
        <w:rPr>
          <w:rFonts w:hint="eastAsia"/>
          <w:sz w:val="30"/>
          <w:szCs w:val="30"/>
          <w:lang w:val="en-US" w:eastAsia="zh-CN"/>
        </w:rPr>
        <w:t>纸质材料：</w:t>
      </w:r>
    </w:p>
    <w:p w14:paraId="08069038">
      <w:pPr>
        <w:numPr>
          <w:ilvl w:val="0"/>
          <w:numId w:val="0"/>
        </w:numPr>
        <w:ind w:firstLine="600" w:firstLineChars="200"/>
        <w:rPr>
          <w:rFonts w:hint="eastAsia"/>
          <w:sz w:val="30"/>
          <w:szCs w:val="30"/>
          <w:lang w:eastAsia="zh-CN"/>
        </w:rPr>
      </w:pPr>
      <w:r>
        <w:rPr>
          <w:rFonts w:hint="default" w:ascii="Calibri" w:hAnsi="Calibri" w:cs="Calibri"/>
          <w:sz w:val="30"/>
          <w:szCs w:val="30"/>
          <w:lang w:val="en-US" w:eastAsia="zh-CN"/>
        </w:rPr>
        <w:t>①</w:t>
      </w:r>
      <w:r>
        <w:rPr>
          <w:rFonts w:hint="eastAsia"/>
          <w:sz w:val="30"/>
          <w:szCs w:val="30"/>
          <w:lang w:val="en-US" w:eastAsia="zh-CN"/>
        </w:rPr>
        <w:t>需提交加盖单位公章的《申请书》3份、《活页》1份（夹在《申请书》内），《申请书》需</w:t>
      </w:r>
      <w:r>
        <w:rPr>
          <w:rFonts w:hint="eastAsia"/>
          <w:sz w:val="30"/>
          <w:szCs w:val="30"/>
        </w:rPr>
        <w:t>用A4纸</w:t>
      </w:r>
      <w:r>
        <w:rPr>
          <w:rFonts w:hint="eastAsia"/>
          <w:sz w:val="30"/>
          <w:szCs w:val="30"/>
          <w:lang w:val="en-US" w:eastAsia="zh-CN"/>
        </w:rPr>
        <w:t>双面</w:t>
      </w:r>
      <w:r>
        <w:rPr>
          <w:rFonts w:hint="eastAsia"/>
          <w:sz w:val="30"/>
          <w:szCs w:val="30"/>
        </w:rPr>
        <w:t>打印，左侧装订</w:t>
      </w:r>
      <w:bookmarkStart w:id="0" w:name="OLE_LINK2"/>
      <w:r>
        <w:rPr>
          <w:rFonts w:hint="eastAsia"/>
          <w:sz w:val="30"/>
          <w:szCs w:val="30"/>
          <w:lang w:eastAsia="zh-CN"/>
        </w:rPr>
        <w:t>；</w:t>
      </w:r>
      <w:r>
        <w:rPr>
          <w:rFonts w:hint="eastAsia"/>
          <w:sz w:val="30"/>
          <w:szCs w:val="30"/>
        </w:rPr>
        <w:t>课题</w:t>
      </w:r>
      <w:bookmarkEnd w:id="0"/>
      <w:r>
        <w:rPr>
          <w:rFonts w:hint="eastAsia"/>
          <w:sz w:val="30"/>
          <w:szCs w:val="30"/>
        </w:rPr>
        <w:t>《汇总表》上交</w:t>
      </w:r>
      <w:r>
        <w:rPr>
          <w:sz w:val="30"/>
          <w:szCs w:val="30"/>
        </w:rPr>
        <w:t>纸质文本</w:t>
      </w:r>
      <w:r>
        <w:rPr>
          <w:rFonts w:hint="eastAsia"/>
          <w:sz w:val="30"/>
          <w:szCs w:val="30"/>
          <w:lang w:val="en-US" w:eastAsia="zh-CN"/>
        </w:rPr>
        <w:t>1</w:t>
      </w:r>
      <w:r>
        <w:rPr>
          <w:sz w:val="30"/>
          <w:szCs w:val="30"/>
        </w:rPr>
        <w:t>份</w:t>
      </w:r>
      <w:r>
        <w:rPr>
          <w:rFonts w:hint="eastAsia"/>
          <w:sz w:val="30"/>
          <w:szCs w:val="30"/>
          <w:lang w:eastAsia="zh-CN"/>
        </w:rPr>
        <w:t>。</w:t>
      </w:r>
    </w:p>
    <w:p w14:paraId="116B990D">
      <w:pPr>
        <w:numPr>
          <w:ilvl w:val="0"/>
          <w:numId w:val="0"/>
        </w:numPr>
        <w:ind w:firstLine="600" w:firstLineChars="200"/>
        <w:rPr>
          <w:rFonts w:hint="eastAsia"/>
          <w:sz w:val="30"/>
          <w:szCs w:val="30"/>
          <w:lang w:eastAsia="zh-CN"/>
        </w:rPr>
      </w:pPr>
      <w:r>
        <w:rPr>
          <w:rFonts w:hint="default" w:ascii="Calibri" w:hAnsi="Calibri" w:cs="Calibri"/>
          <w:sz w:val="30"/>
          <w:szCs w:val="30"/>
          <w:lang w:eastAsia="zh-CN"/>
        </w:rPr>
        <w:t>②</w:t>
      </w:r>
      <w:r>
        <w:rPr>
          <w:rFonts w:hint="eastAsia"/>
          <w:sz w:val="30"/>
          <w:szCs w:val="30"/>
        </w:rPr>
        <w:t>申报课题者</w:t>
      </w:r>
      <w:r>
        <w:rPr>
          <w:rFonts w:hint="eastAsia"/>
          <w:sz w:val="30"/>
          <w:szCs w:val="30"/>
          <w:lang w:val="en-US" w:eastAsia="zh-CN"/>
        </w:rPr>
        <w:t>须</w:t>
      </w:r>
      <w:r>
        <w:rPr>
          <w:rFonts w:hint="eastAsia"/>
          <w:sz w:val="30"/>
          <w:szCs w:val="30"/>
        </w:rPr>
        <w:t>上交县级及以上课题</w:t>
      </w:r>
      <w:r>
        <w:rPr>
          <w:rFonts w:hint="eastAsia"/>
          <w:sz w:val="30"/>
          <w:szCs w:val="30"/>
          <w:lang w:val="en-US" w:eastAsia="zh-CN"/>
        </w:rPr>
        <w:t>证书</w:t>
      </w:r>
      <w:r>
        <w:rPr>
          <w:rFonts w:hint="eastAsia"/>
          <w:sz w:val="30"/>
          <w:szCs w:val="30"/>
          <w:lang w:eastAsia="zh-CN"/>
        </w:rPr>
        <w:t>，</w:t>
      </w:r>
      <w:r>
        <w:rPr>
          <w:rFonts w:hint="eastAsia" w:ascii="宋体" w:hAnsi="宋体" w:eastAsia="宋体" w:cs="宋体"/>
          <w:sz w:val="32"/>
          <w:szCs w:val="32"/>
        </w:rPr>
        <w:t>结题未结题均可（已结题带结题证书，未结题带立项批复）</w:t>
      </w:r>
      <w:r>
        <w:rPr>
          <w:rFonts w:hint="eastAsia" w:ascii="宋体" w:hAnsi="宋体" w:eastAsia="宋体" w:cs="宋体"/>
          <w:sz w:val="32"/>
          <w:szCs w:val="32"/>
          <w:lang w:eastAsia="zh-CN"/>
        </w:rPr>
        <w:t>，</w:t>
      </w:r>
      <w:r>
        <w:rPr>
          <w:rFonts w:hint="eastAsia" w:ascii="宋体" w:hAnsi="宋体" w:eastAsia="宋体" w:cs="宋体"/>
          <w:sz w:val="32"/>
          <w:szCs w:val="32"/>
        </w:rPr>
        <w:t>材料审核时上交证书的原件和复印件，原件审核后当场返回，复印件留下</w:t>
      </w:r>
      <w:r>
        <w:rPr>
          <w:rFonts w:hint="eastAsia" w:ascii="宋体" w:hAnsi="宋体" w:eastAsia="宋体" w:cs="宋体"/>
          <w:sz w:val="32"/>
          <w:szCs w:val="32"/>
          <w:lang w:eastAsia="zh-CN"/>
        </w:rPr>
        <w:t>；</w:t>
      </w:r>
      <w:r>
        <w:rPr>
          <w:rFonts w:hint="eastAsia"/>
          <w:sz w:val="30"/>
          <w:szCs w:val="30"/>
        </w:rPr>
        <w:t>开题报告和实验方案纸质文本各一份。</w:t>
      </w:r>
    </w:p>
    <w:p w14:paraId="0A553F0C">
      <w:pPr>
        <w:numPr>
          <w:ilvl w:val="0"/>
          <w:numId w:val="2"/>
        </w:numPr>
        <w:ind w:firstLine="600" w:firstLineChars="200"/>
        <w:rPr>
          <w:sz w:val="30"/>
          <w:szCs w:val="30"/>
        </w:rPr>
      </w:pPr>
      <w:r>
        <w:rPr>
          <w:sz w:val="30"/>
          <w:szCs w:val="30"/>
        </w:rPr>
        <w:t>电子版材料</w:t>
      </w:r>
      <w:r>
        <w:rPr>
          <w:rFonts w:hint="eastAsia"/>
          <w:sz w:val="30"/>
          <w:szCs w:val="30"/>
          <w:lang w:eastAsia="zh-CN"/>
        </w:rPr>
        <w:t>：</w:t>
      </w:r>
      <w:r>
        <w:rPr>
          <w:rFonts w:hint="eastAsia"/>
          <w:sz w:val="30"/>
          <w:szCs w:val="30"/>
          <w:lang w:val="en-US" w:eastAsia="zh-CN"/>
        </w:rPr>
        <w:t>各学校须上报课题申报汇总表（标明单位名称）、文件夹1《申请书》Word版、文件夹2《申请书》PDF版，所有文档按“课题名称+单位”命名且序号与汇总表一致；须</w:t>
      </w:r>
      <w:r>
        <w:rPr>
          <w:sz w:val="30"/>
          <w:szCs w:val="30"/>
        </w:rPr>
        <w:t>在</w:t>
      </w:r>
      <w:r>
        <w:rPr>
          <w:rFonts w:hint="eastAsia"/>
          <w:sz w:val="30"/>
          <w:szCs w:val="30"/>
        </w:rPr>
        <w:t>2025年</w:t>
      </w:r>
      <w:r>
        <w:rPr>
          <w:rFonts w:hint="eastAsia"/>
          <w:sz w:val="30"/>
          <w:szCs w:val="30"/>
          <w:lang w:val="en-US" w:eastAsia="zh-CN"/>
        </w:rPr>
        <w:t>11</w:t>
      </w:r>
      <w:r>
        <w:rPr>
          <w:rFonts w:hint="eastAsia"/>
          <w:sz w:val="30"/>
          <w:szCs w:val="30"/>
        </w:rPr>
        <w:t>月</w:t>
      </w:r>
      <w:r>
        <w:rPr>
          <w:rFonts w:hint="eastAsia"/>
          <w:sz w:val="30"/>
          <w:szCs w:val="30"/>
          <w:lang w:val="en-US" w:eastAsia="zh-CN"/>
        </w:rPr>
        <w:t>23</w:t>
      </w:r>
      <w:r>
        <w:rPr>
          <w:rFonts w:hint="eastAsia"/>
          <w:sz w:val="30"/>
          <w:szCs w:val="30"/>
        </w:rPr>
        <w:t>日前</w:t>
      </w:r>
      <w:r>
        <w:rPr>
          <w:rFonts w:hint="eastAsia"/>
          <w:sz w:val="32"/>
          <w:szCs w:val="32"/>
        </w:rPr>
        <w:t>发到</w:t>
      </w:r>
      <w:r>
        <w:rPr>
          <w:sz w:val="32"/>
          <w:szCs w:val="32"/>
        </w:rPr>
        <w:t>331314226@qq.com</w:t>
      </w:r>
      <w:r>
        <w:rPr>
          <w:rFonts w:hint="eastAsia"/>
          <w:sz w:val="30"/>
          <w:szCs w:val="30"/>
        </w:rPr>
        <w:t>邮箱</w:t>
      </w:r>
      <w:r>
        <w:rPr>
          <w:rFonts w:hint="eastAsia"/>
          <w:sz w:val="30"/>
          <w:szCs w:val="30"/>
          <w:lang w:eastAsia="zh-CN"/>
        </w:rPr>
        <w:t>。</w:t>
      </w:r>
    </w:p>
    <w:p w14:paraId="51ABC9C8">
      <w:pPr>
        <w:numPr>
          <w:ilvl w:val="0"/>
          <w:numId w:val="0"/>
        </w:numPr>
        <w:rPr>
          <w:sz w:val="30"/>
          <w:szCs w:val="30"/>
        </w:rPr>
      </w:pPr>
    </w:p>
    <w:p w14:paraId="3926FFB4">
      <w:pPr>
        <w:ind w:firstLine="556" w:firstLineChars="200"/>
        <w:rPr>
          <w:rFonts w:hint="default" w:asciiTheme="minorAscii" w:hAnsiTheme="minorAscii" w:eastAsiaTheme="minorEastAsia"/>
          <w:spacing w:val="-11"/>
          <w:sz w:val="30"/>
          <w:szCs w:val="30"/>
          <w:lang w:val="en-US" w:eastAsia="zh-CN"/>
        </w:rPr>
      </w:pPr>
      <w:r>
        <w:rPr>
          <w:rFonts w:hint="default" w:asciiTheme="minorAscii" w:hAnsiTheme="minorAscii" w:eastAsiaTheme="minorEastAsia"/>
          <w:spacing w:val="-11"/>
          <w:sz w:val="30"/>
          <w:szCs w:val="30"/>
          <w:lang w:val="en-US" w:eastAsia="zh-CN"/>
        </w:rPr>
        <w:t>附件</w:t>
      </w:r>
      <w:r>
        <w:rPr>
          <w:rFonts w:hint="eastAsia" w:eastAsiaTheme="minorEastAsia"/>
          <w:spacing w:val="-11"/>
          <w:sz w:val="30"/>
          <w:szCs w:val="30"/>
          <w:lang w:val="en-US" w:eastAsia="zh-CN"/>
        </w:rPr>
        <w:t>：</w:t>
      </w:r>
      <w:r>
        <w:rPr>
          <w:rFonts w:hint="default" w:asciiTheme="minorAscii" w:hAnsiTheme="minorAscii" w:eastAsiaTheme="minorEastAsia"/>
          <w:spacing w:val="-11"/>
          <w:sz w:val="30"/>
          <w:szCs w:val="30"/>
          <w:lang w:val="en-US" w:eastAsia="zh-CN"/>
        </w:rPr>
        <w:t>关于做好吉林省未来学校2025年度课题申报工作的通知</w:t>
      </w:r>
    </w:p>
    <w:p w14:paraId="670ECD64">
      <w:pPr>
        <w:ind w:firstLine="532" w:firstLineChars="200"/>
        <w:rPr>
          <w:rFonts w:hint="default" w:asciiTheme="minorAscii" w:hAnsiTheme="minorAscii" w:eastAsiaTheme="minorEastAsia"/>
          <w:spacing w:val="-17"/>
          <w:sz w:val="30"/>
          <w:szCs w:val="30"/>
          <w:lang w:val="en-US" w:eastAsia="zh-CN"/>
        </w:rPr>
      </w:pPr>
      <w:r>
        <w:rPr>
          <w:rFonts w:hint="eastAsia" w:eastAsiaTheme="minorEastAsia"/>
          <w:spacing w:val="-17"/>
          <w:sz w:val="30"/>
          <w:szCs w:val="30"/>
        </w:rPr>
        <w:t>附件</w:t>
      </w:r>
      <w:r>
        <w:rPr>
          <w:rFonts w:hint="default" w:asciiTheme="minorAscii" w:hAnsiTheme="minorAscii" w:eastAsiaTheme="minorEastAsia"/>
          <w:spacing w:val="-17"/>
          <w:sz w:val="30"/>
          <w:szCs w:val="30"/>
          <w:lang w:val="en-US" w:eastAsia="zh-CN"/>
        </w:rPr>
        <w:t>1：吉林省未来学校2025年度课题选题参考</w:t>
      </w:r>
    </w:p>
    <w:p w14:paraId="75962F65">
      <w:pPr>
        <w:ind w:firstLine="532" w:firstLineChars="200"/>
        <w:rPr>
          <w:rFonts w:hint="default" w:asciiTheme="minorAscii" w:hAnsiTheme="minorAscii" w:eastAsiaTheme="minorEastAsia"/>
          <w:spacing w:val="-17"/>
          <w:sz w:val="30"/>
          <w:szCs w:val="30"/>
          <w:lang w:val="en-US" w:eastAsia="zh-CN"/>
        </w:rPr>
      </w:pPr>
      <w:r>
        <w:rPr>
          <w:rFonts w:hint="default" w:asciiTheme="minorAscii" w:hAnsiTheme="minorAscii" w:eastAsiaTheme="minorEastAsia"/>
          <w:spacing w:val="-17"/>
          <w:sz w:val="30"/>
          <w:szCs w:val="30"/>
          <w:lang w:val="en-US" w:eastAsia="zh-CN"/>
        </w:rPr>
        <w:t>附件2：吉林省未来学校课题申请书</w:t>
      </w:r>
    </w:p>
    <w:p w14:paraId="2669A7D5">
      <w:pPr>
        <w:ind w:firstLine="532" w:firstLineChars="200"/>
        <w:rPr>
          <w:rFonts w:hint="default" w:asciiTheme="minorAscii" w:hAnsiTheme="minorAscii" w:eastAsiaTheme="minorEastAsia"/>
          <w:spacing w:val="-17"/>
          <w:sz w:val="30"/>
          <w:szCs w:val="30"/>
          <w:lang w:val="en-US" w:eastAsia="zh-CN"/>
        </w:rPr>
      </w:pPr>
      <w:r>
        <w:rPr>
          <w:rFonts w:hint="default" w:asciiTheme="minorAscii" w:hAnsiTheme="minorAscii" w:eastAsiaTheme="minorEastAsia"/>
          <w:spacing w:val="-17"/>
          <w:sz w:val="30"/>
          <w:szCs w:val="30"/>
          <w:lang w:val="en-US" w:eastAsia="zh-CN"/>
        </w:rPr>
        <w:t>附件3：吉林省未来学校课题论证活页</w:t>
      </w:r>
    </w:p>
    <w:p w14:paraId="50840E89">
      <w:pPr>
        <w:ind w:firstLine="532" w:firstLineChars="200"/>
        <w:rPr>
          <w:rFonts w:hint="default" w:asciiTheme="minorAscii" w:hAnsiTheme="minorAscii" w:eastAsiaTheme="minorEastAsia"/>
          <w:spacing w:val="-17"/>
          <w:sz w:val="30"/>
          <w:szCs w:val="30"/>
        </w:rPr>
      </w:pPr>
      <w:r>
        <w:rPr>
          <w:rFonts w:hint="default" w:asciiTheme="minorAscii" w:hAnsiTheme="minorAscii" w:eastAsiaTheme="minorEastAsia"/>
          <w:spacing w:val="-17"/>
          <w:sz w:val="30"/>
          <w:szCs w:val="30"/>
          <w:lang w:val="en-US" w:eastAsia="zh-CN"/>
        </w:rPr>
        <w:t>附件4：课题申报汇总表</w:t>
      </w:r>
      <w:r>
        <w:rPr>
          <w:rFonts w:hint="default" w:asciiTheme="minorAscii" w:hAnsiTheme="minorAscii" w:eastAsiaTheme="minorEastAsia"/>
          <w:spacing w:val="-17"/>
          <w:sz w:val="30"/>
          <w:szCs w:val="30"/>
        </w:rPr>
        <w:t xml:space="preserve">  </w:t>
      </w:r>
    </w:p>
    <w:p w14:paraId="25DEE996">
      <w:pPr>
        <w:rPr>
          <w:rFonts w:hint="default" w:eastAsiaTheme="minorEastAsia"/>
          <w:sz w:val="30"/>
          <w:szCs w:val="30"/>
          <w:lang w:val="en-US" w:eastAsia="zh-CN"/>
        </w:rPr>
      </w:pPr>
      <w:r>
        <w:rPr>
          <w:rFonts w:hint="eastAsia"/>
          <w:sz w:val="30"/>
          <w:szCs w:val="30"/>
          <w:lang w:val="en-US" w:eastAsia="zh-CN"/>
        </w:rPr>
        <w:t xml:space="preserve">                                      2025年11月11日</w:t>
      </w:r>
    </w:p>
    <w:p w14:paraId="74244AA0">
      <w:pPr>
        <w:rPr>
          <w:rFonts w:hint="eastAsia"/>
          <w:sz w:val="30"/>
          <w:szCs w:val="30"/>
        </w:rPr>
      </w:pPr>
    </w:p>
    <w:p w14:paraId="33D28CDB">
      <w:pPr>
        <w:rPr>
          <w:rFonts w:hint="eastAsia" w:eastAsiaTheme="minorEastAsia"/>
          <w:sz w:val="30"/>
          <w:szCs w:val="30"/>
          <w:lang w:val="en-US" w:eastAsia="zh-CN"/>
        </w:rPr>
      </w:pPr>
      <w:r>
        <w:rPr>
          <w:rFonts w:hint="eastAsia"/>
          <w:sz w:val="30"/>
          <w:szCs w:val="30"/>
          <w:lang w:val="en-US" w:eastAsia="zh-CN"/>
        </w:rPr>
        <w:t xml:space="preserve"> </w:t>
      </w:r>
    </w:p>
    <w:p w14:paraId="1C43F25F">
      <w:r>
        <w:rPr>
          <w:rFonts w:hint="eastAsia"/>
          <w:sz w:val="30"/>
          <w:szCs w:val="30"/>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2D2F26"/>
    <w:multiLevelType w:val="singleLevel"/>
    <w:tmpl w:val="EF2D2F26"/>
    <w:lvl w:ilvl="0" w:tentative="0">
      <w:start w:val="1"/>
      <w:numFmt w:val="decimal"/>
      <w:suff w:val="space"/>
      <w:lvlText w:val="%1."/>
      <w:lvlJc w:val="left"/>
    </w:lvl>
  </w:abstractNum>
  <w:abstractNum w:abstractNumId="1">
    <w:nsid w:val="6A423052"/>
    <w:multiLevelType w:val="multilevel"/>
    <w:tmpl w:val="6A423052"/>
    <w:lvl w:ilvl="0" w:tentative="0">
      <w:start w:val="1"/>
      <w:numFmt w:val="japaneseCounting"/>
      <w:lvlText w:val="%1、"/>
      <w:lvlJc w:val="left"/>
      <w:pPr>
        <w:ind w:left="1320" w:hanging="720"/>
      </w:pPr>
      <w:rPr>
        <w:rFonts w:hint="default"/>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1F2568"/>
    <w:rsid w:val="09EF4DDA"/>
    <w:rsid w:val="13827610"/>
    <w:rsid w:val="2C862BE1"/>
    <w:rsid w:val="34DE214C"/>
    <w:rsid w:val="3AE14BA9"/>
    <w:rsid w:val="4AB21238"/>
    <w:rsid w:val="531F2568"/>
    <w:rsid w:val="5AAD37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pPr>
      <w:keepNext w:val="0"/>
      <w:keepLines w:val="0"/>
      <w:widowControl/>
      <w:suppressLineNumbers w:val="0"/>
      <w:spacing w:before="0" w:beforeAutospacing="0" w:after="0" w:afterAutospacing="0"/>
      <w:ind w:left="0" w:right="0"/>
    </w:pPr>
    <w:rPr>
      <w:rFonts w:hint="default" w:ascii="Calibri" w:hAnsi="Calibri" w:cs="Times New Roman"/>
      <w:kern w:val="2"/>
      <w:sz w:val="21"/>
      <w:szCs w:val="22"/>
    </w:rPr>
    <w:tblPr>
      <w:tblCellMar>
        <w:top w:w="0" w:type="dxa"/>
        <w:left w:w="108" w:type="dxa"/>
        <w:bottom w:w="0" w:type="dxa"/>
        <w:right w:w="108" w:type="dxa"/>
      </w:tblCellMar>
    </w:tblPr>
  </w:style>
  <w:style w:type="paragraph" w:styleId="4">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752</Words>
  <Characters>804</Characters>
  <Lines>0</Lines>
  <Paragraphs>0</Paragraphs>
  <TotalTime>50</TotalTime>
  <ScaleCrop>false</ScaleCrop>
  <LinksUpToDate>false</LinksUpToDate>
  <CharactersWithSpaces>886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2025-11-10T05:55:00Z</dcterms:created>
  <dc:creator>朦胧</dc:creator>
  <cp:lastModifiedBy>朦胧</cp:lastModifiedBy>
  <cp:lastPrinted>2025-11-11T01:06:00Z</cp:lastPrinted>
  <dcterms:modified xsi:type="dcterms:W3CDTF">2025-11-11T01:26:24Z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40A1EA3552CE43C1A11F36D8486FB9A7_11</vt:lpwstr>
  </property>
  <property fmtid="{D5CDD505-2E9C-101B-9397-08002B2CF9AE}" pid="4" name="KSOTemplateDocerSaveRecord">
    <vt:lpwstr>eyJoZGlkIjoiMjAwMDFhMGVjM2Q2NmE1YzE3MTMzNTkyN2E1MjI4OTUiLCJ1c2VySWQiOiI1NDQ2NDk5NTIifQ==</vt:lpwstr>
  </property>
</Properties>
</file>