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F4DEB">
      <w:pPr>
        <w:spacing w:beforeLines="20" w:afterLines="20"/>
        <w:jc w:val="left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附件：3</w:t>
      </w:r>
    </w:p>
    <w:p w14:paraId="14F04CF0">
      <w:pPr>
        <w:spacing w:beforeLines="20" w:afterLines="20"/>
        <w:jc w:val="center"/>
      </w:pPr>
      <w:r>
        <w:rPr>
          <w:rFonts w:hint="eastAsia" w:ascii="黑体" w:hAnsi="黑体" w:eastAsia="黑体"/>
          <w:sz w:val="36"/>
          <w:szCs w:val="36"/>
        </w:rPr>
        <w:t>吉林省教育学会</w:t>
      </w:r>
      <w:r>
        <w:rPr>
          <w:rFonts w:hint="eastAsia" w:ascii="黑体" w:hAnsi="黑体" w:eastAsia="黑体"/>
          <w:color w:val="auto"/>
          <w:sz w:val="36"/>
          <w:szCs w:val="36"/>
        </w:rPr>
        <w:t>暂缓</w:t>
      </w:r>
      <w:r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  <w:t>立项</w:t>
      </w:r>
      <w:r>
        <w:rPr>
          <w:rFonts w:hint="eastAsia" w:ascii="黑体" w:hAnsi="黑体" w:eastAsia="黑体"/>
          <w:color w:val="auto"/>
          <w:sz w:val="36"/>
          <w:szCs w:val="36"/>
        </w:rPr>
        <w:t>课题二次申报修</w:t>
      </w:r>
      <w:r>
        <w:rPr>
          <w:rFonts w:hint="eastAsia" w:ascii="黑体" w:hAnsi="黑体" w:eastAsia="黑体"/>
          <w:sz w:val="36"/>
          <w:szCs w:val="36"/>
        </w:rPr>
        <w:t>改说明</w:t>
      </w:r>
    </w:p>
    <w:p w14:paraId="11E55C5D"/>
    <w:tbl>
      <w:tblPr>
        <w:tblStyle w:val="2"/>
        <w:tblW w:w="10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"/>
        <w:gridCol w:w="1655"/>
        <w:gridCol w:w="2298"/>
        <w:gridCol w:w="1631"/>
        <w:gridCol w:w="543"/>
        <w:gridCol w:w="3822"/>
      </w:tblGrid>
      <w:tr w14:paraId="099A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2006" w:type="dxa"/>
            <w:gridSpan w:val="2"/>
            <w:vAlign w:val="center"/>
          </w:tcPr>
          <w:p w14:paraId="520F6C59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主持人姓名</w:t>
            </w:r>
          </w:p>
        </w:tc>
        <w:tc>
          <w:tcPr>
            <w:tcW w:w="2298" w:type="dxa"/>
            <w:vAlign w:val="center"/>
          </w:tcPr>
          <w:p w14:paraId="181F7F49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3F9C274D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3822" w:type="dxa"/>
            <w:vAlign w:val="center"/>
          </w:tcPr>
          <w:p w14:paraId="56665C7E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</w:tc>
      </w:tr>
      <w:tr w14:paraId="58896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2006" w:type="dxa"/>
            <w:gridSpan w:val="2"/>
            <w:vAlign w:val="center"/>
          </w:tcPr>
          <w:p w14:paraId="31CA42C4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原申报立项时间</w:t>
            </w:r>
          </w:p>
        </w:tc>
        <w:tc>
          <w:tcPr>
            <w:tcW w:w="2298" w:type="dxa"/>
            <w:vAlign w:val="center"/>
          </w:tcPr>
          <w:p w14:paraId="5C5BBE32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479D7F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所属学会</w:t>
            </w:r>
          </w:p>
        </w:tc>
        <w:tc>
          <w:tcPr>
            <w:tcW w:w="3822" w:type="dxa"/>
            <w:vAlign w:val="center"/>
          </w:tcPr>
          <w:p w14:paraId="0A6159F9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1CA0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2006" w:type="dxa"/>
            <w:gridSpan w:val="2"/>
            <w:vAlign w:val="center"/>
          </w:tcPr>
          <w:p w14:paraId="232260F1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课题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8294" w:type="dxa"/>
            <w:gridSpan w:val="4"/>
            <w:vAlign w:val="center"/>
          </w:tcPr>
          <w:p w14:paraId="22025512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2CC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4304" w:type="dxa"/>
            <w:gridSpan w:val="3"/>
            <w:vMerge w:val="restart"/>
            <w:vAlign w:val="center"/>
          </w:tcPr>
          <w:p w14:paraId="79BC5D7F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暂缓立项原因</w:t>
            </w:r>
          </w:p>
          <w:p w14:paraId="097C0F83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（明确具体问题）</w:t>
            </w:r>
          </w:p>
        </w:tc>
        <w:tc>
          <w:tcPr>
            <w:tcW w:w="5996" w:type="dxa"/>
            <w:gridSpan w:val="3"/>
            <w:vAlign w:val="center"/>
          </w:tcPr>
          <w:p w14:paraId="5BFEE2EC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修改相关信息</w:t>
            </w:r>
          </w:p>
        </w:tc>
      </w:tr>
      <w:tr w14:paraId="32DE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4304" w:type="dxa"/>
            <w:gridSpan w:val="3"/>
            <w:vMerge w:val="continue"/>
            <w:vAlign w:val="center"/>
          </w:tcPr>
          <w:p w14:paraId="42311B6B">
            <w:pPr>
              <w:spacing w:line="400" w:lineRule="exact"/>
              <w:jc w:val="center"/>
            </w:pPr>
          </w:p>
        </w:tc>
        <w:tc>
          <w:tcPr>
            <w:tcW w:w="1631" w:type="dxa"/>
            <w:vAlign w:val="center"/>
          </w:tcPr>
          <w:p w14:paraId="5D8F767C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整改责任人</w:t>
            </w:r>
          </w:p>
        </w:tc>
        <w:tc>
          <w:tcPr>
            <w:tcW w:w="4365" w:type="dxa"/>
            <w:gridSpan w:val="2"/>
            <w:vAlign w:val="center"/>
          </w:tcPr>
          <w:p w14:paraId="1DA9A48F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具体措施及佐证材料</w:t>
            </w:r>
          </w:p>
        </w:tc>
      </w:tr>
      <w:tr w14:paraId="79175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8" w:hRule="exact"/>
          <w:jc w:val="center"/>
        </w:trPr>
        <w:tc>
          <w:tcPr>
            <w:tcW w:w="351" w:type="dxa"/>
            <w:vAlign w:val="center"/>
          </w:tcPr>
          <w:p w14:paraId="74D47E9F">
            <w:pPr>
              <w:spacing w:line="400" w:lineRule="exact"/>
              <w:ind w:left="-82" w:leftChars="-39" w:right="-88" w:rightChars="-4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1</w:t>
            </w:r>
          </w:p>
        </w:tc>
        <w:tc>
          <w:tcPr>
            <w:tcW w:w="3953" w:type="dxa"/>
            <w:gridSpan w:val="2"/>
            <w:vAlign w:val="center"/>
          </w:tcPr>
          <w:p w14:paraId="7E4DD733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2EC47393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5794E56A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56911F52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3C0C2B02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05C014E8">
            <w:pPr>
              <w:autoSpaceDE w:val="0"/>
              <w:autoSpaceDN w:val="0"/>
              <w:adjustRightInd w:val="0"/>
              <w:spacing w:line="360" w:lineRule="exact"/>
              <w:ind w:right="-113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267500DD">
            <w:pPr>
              <w:autoSpaceDE w:val="0"/>
              <w:autoSpaceDN w:val="0"/>
              <w:adjustRightInd w:val="0"/>
              <w:spacing w:line="360" w:lineRule="exact"/>
              <w:ind w:right="-11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365" w:type="dxa"/>
            <w:gridSpan w:val="2"/>
            <w:vAlign w:val="center"/>
          </w:tcPr>
          <w:p w14:paraId="3CA2E38F">
            <w:pPr>
              <w:autoSpaceDE w:val="0"/>
              <w:autoSpaceDN w:val="0"/>
              <w:adjustRightInd w:val="0"/>
              <w:spacing w:line="360" w:lineRule="exact"/>
              <w:ind w:right="-113"/>
              <w:rPr>
                <w:rFonts w:ascii="宋体" w:hAnsi="宋体"/>
                <w:bCs/>
                <w:sz w:val="24"/>
              </w:rPr>
            </w:pPr>
          </w:p>
        </w:tc>
      </w:tr>
      <w:tr w14:paraId="0337F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exact"/>
          <w:jc w:val="center"/>
        </w:trPr>
        <w:tc>
          <w:tcPr>
            <w:tcW w:w="351" w:type="dxa"/>
            <w:vAlign w:val="center"/>
          </w:tcPr>
          <w:p w14:paraId="61EF4B14">
            <w:pPr>
              <w:spacing w:line="400" w:lineRule="exact"/>
              <w:ind w:left="-82" w:leftChars="-39" w:right="-88" w:rightChars="-4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2</w:t>
            </w:r>
          </w:p>
        </w:tc>
        <w:tc>
          <w:tcPr>
            <w:tcW w:w="3953" w:type="dxa"/>
            <w:gridSpan w:val="2"/>
            <w:vAlign w:val="center"/>
          </w:tcPr>
          <w:p w14:paraId="2C057A9D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4C17E81A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4365" w:type="dxa"/>
            <w:gridSpan w:val="2"/>
            <w:vAlign w:val="center"/>
          </w:tcPr>
          <w:p w14:paraId="68DBBE57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 w14:paraId="6223F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6" w:hRule="exact"/>
          <w:jc w:val="center"/>
        </w:trPr>
        <w:tc>
          <w:tcPr>
            <w:tcW w:w="351" w:type="dxa"/>
            <w:vAlign w:val="center"/>
          </w:tcPr>
          <w:p w14:paraId="34D2DB26">
            <w:pPr>
              <w:spacing w:line="400" w:lineRule="exact"/>
              <w:ind w:left="-82" w:leftChars="-39" w:right="-88" w:rightChars="-4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3</w:t>
            </w:r>
          </w:p>
        </w:tc>
        <w:tc>
          <w:tcPr>
            <w:tcW w:w="3953" w:type="dxa"/>
            <w:gridSpan w:val="2"/>
            <w:vAlign w:val="center"/>
          </w:tcPr>
          <w:p w14:paraId="1400DD4A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59306E62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4365" w:type="dxa"/>
            <w:gridSpan w:val="2"/>
            <w:vAlign w:val="center"/>
          </w:tcPr>
          <w:p w14:paraId="7EC11C9A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 w14:paraId="2D74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exact"/>
          <w:jc w:val="center"/>
        </w:trPr>
        <w:tc>
          <w:tcPr>
            <w:tcW w:w="351" w:type="dxa"/>
            <w:vAlign w:val="center"/>
          </w:tcPr>
          <w:p w14:paraId="480D0D46">
            <w:pPr>
              <w:spacing w:line="400" w:lineRule="exact"/>
              <w:ind w:left="-82" w:leftChars="-39" w:right="-88" w:rightChars="-4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4</w:t>
            </w:r>
          </w:p>
        </w:tc>
        <w:tc>
          <w:tcPr>
            <w:tcW w:w="3953" w:type="dxa"/>
            <w:gridSpan w:val="2"/>
            <w:vAlign w:val="center"/>
          </w:tcPr>
          <w:p w14:paraId="31FCB927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5D13CE54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4365" w:type="dxa"/>
            <w:gridSpan w:val="2"/>
            <w:vAlign w:val="center"/>
          </w:tcPr>
          <w:p w14:paraId="48CE693A">
            <w:pPr>
              <w:autoSpaceDE w:val="0"/>
              <w:autoSpaceDN w:val="0"/>
              <w:adjustRightInd w:val="0"/>
              <w:spacing w:line="360" w:lineRule="exact"/>
              <w:ind w:right="-113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</w:tbl>
    <w:p w14:paraId="2C4AD35C">
      <w:pPr>
        <w:ind w:right="900" w:firstLine="5775" w:firstLineChars="2750"/>
      </w:pPr>
    </w:p>
    <w:p w14:paraId="2F5066F4">
      <w:pPr>
        <w:ind w:right="-286"/>
        <w:rPr>
          <w:rFonts w:hint="eastAsia" w:ascii="仿宋" w:hAnsi="仿宋" w:eastAsia="仿宋"/>
          <w:color w:val="FF0000"/>
          <w:sz w:val="24"/>
        </w:rPr>
      </w:pPr>
    </w:p>
    <w:p w14:paraId="488D0FF3">
      <w:pPr>
        <w:ind w:right="-286"/>
        <w:rPr>
          <w:rFonts w:hint="eastAsia" w:ascii="仿宋" w:hAnsi="仿宋" w:eastAsia="仿宋"/>
          <w:color w:val="FF0000"/>
          <w:sz w:val="24"/>
        </w:rPr>
      </w:pPr>
    </w:p>
    <w:p w14:paraId="26365C69">
      <w:pPr>
        <w:ind w:right="-286"/>
        <w:rPr>
          <w:rFonts w:ascii="仿宋" w:hAnsi="仿宋" w:eastAsia="仿宋"/>
          <w:color w:val="FF0000"/>
          <w:sz w:val="24"/>
        </w:rPr>
      </w:pPr>
      <w:r>
        <w:rPr>
          <w:rFonts w:hint="eastAsia" w:ascii="仿宋" w:hAnsi="仿宋" w:eastAsia="仿宋"/>
          <w:color w:val="FF0000"/>
          <w:sz w:val="24"/>
        </w:rPr>
        <w:t>说明：</w:t>
      </w:r>
    </w:p>
    <w:p w14:paraId="3CA27B08">
      <w:pPr>
        <w:numPr>
          <w:ilvl w:val="0"/>
          <w:numId w:val="1"/>
        </w:numPr>
        <w:ind w:right="-286"/>
        <w:rPr>
          <w:rFonts w:ascii="仿宋" w:hAnsi="仿宋" w:eastAsia="仿宋"/>
          <w:color w:val="FF0000"/>
          <w:sz w:val="24"/>
        </w:rPr>
      </w:pPr>
      <w:r>
        <w:rPr>
          <w:rFonts w:hint="eastAsia" w:ascii="仿宋" w:hAnsi="仿宋" w:eastAsia="仿宋"/>
          <w:color w:val="FF0000"/>
          <w:sz w:val="24"/>
        </w:rPr>
        <w:t>为便于专家有针对性地进行二次评审，请课题主持人务必认真填写评审意见及修改说明。</w:t>
      </w:r>
    </w:p>
    <w:p w14:paraId="79334E36">
      <w:pPr>
        <w:numPr>
          <w:ilvl w:val="0"/>
          <w:numId w:val="1"/>
        </w:numPr>
        <w:ind w:right="-286"/>
        <w:rPr>
          <w:rFonts w:ascii="仿宋" w:hAnsi="仿宋" w:eastAsia="仿宋"/>
          <w:color w:val="FF0000"/>
          <w:sz w:val="24"/>
        </w:rPr>
      </w:pPr>
      <w:r>
        <w:rPr>
          <w:rFonts w:hint="eastAsia" w:ascii="仿宋" w:hAnsi="仿宋" w:eastAsia="仿宋"/>
          <w:color w:val="FF0000"/>
          <w:sz w:val="24"/>
        </w:rPr>
        <w:t>二次申报时，必须将第一次申报材料与补充或完善后的材料同时上交。</w:t>
      </w:r>
    </w:p>
    <w:p w14:paraId="6F8C6945">
      <w:pPr>
        <w:ind w:right="-286"/>
      </w:pPr>
    </w:p>
    <w:p w14:paraId="3BD4E8FF"/>
    <w:sectPr>
      <w:pgSz w:w="11906" w:h="16838"/>
      <w:pgMar w:top="1440" w:right="851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C4CBA"/>
    <w:multiLevelType w:val="singleLevel"/>
    <w:tmpl w:val="5FDC4C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896917"/>
    <w:rsid w:val="7BB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9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2026-03-16T01:10:00Z</dcterms:created>
  <dc:creator>lenovo</dc:creator>
  <cp:lastModifiedBy>小リン琳♥ </cp:lastModifiedBy>
  <dcterms:modified xsi:type="dcterms:W3CDTF">2026-03-16T01:58:37Z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eyJoZGlkIjoiZDljYzEzNTY4YzJjNDkyYTMzOTBjNjcwOTI0NGQ1OWYiLCJ1c2VySWQiOiIyMTc1MjIzNTQifQ==</vt:lpwstr>
  </property>
  <property fmtid="{D5CDD505-2E9C-101B-9397-08002B2CF9AE}" pid="4" name="ICV">
    <vt:lpwstr>5C4D6FA119024E8BA50758F3E851FCEA_12</vt:lpwstr>
  </property>
</Properties>
</file>